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809E09" w14:textId="37B7375C" w:rsidR="00D97742" w:rsidRPr="009E1321" w:rsidRDefault="00D97742" w:rsidP="0000260E">
      <w:pPr>
        <w:pStyle w:val="ListParagraph"/>
        <w:ind w:left="90"/>
        <w:jc w:val="center"/>
        <w:rPr>
          <w:rFonts w:ascii="Aptos" w:hAnsi="Aptos" w:cs="Arial"/>
          <w:b/>
          <w:bCs/>
          <w:szCs w:val="22"/>
        </w:rPr>
      </w:pPr>
      <w:r w:rsidRPr="009E1321">
        <w:rPr>
          <w:rFonts w:ascii="Aptos" w:hAnsi="Aptos" w:cs="Arial"/>
          <w:b/>
          <w:bCs/>
          <w:szCs w:val="22"/>
        </w:rPr>
        <w:t>Date:</w:t>
      </w:r>
      <w:r w:rsidR="00494981" w:rsidRPr="009E1321">
        <w:rPr>
          <w:rFonts w:ascii="Aptos" w:hAnsi="Aptos" w:cs="Arial"/>
          <w:b/>
          <w:bCs/>
          <w:szCs w:val="22"/>
        </w:rPr>
        <w:t xml:space="preserve"> </w:t>
      </w:r>
      <w:r w:rsidR="0000232C">
        <w:rPr>
          <w:rFonts w:ascii="Aptos" w:hAnsi="Aptos" w:cs="Arial"/>
          <w:b/>
          <w:bCs/>
          <w:szCs w:val="22"/>
        </w:rPr>
        <w:t>March</w:t>
      </w:r>
      <w:r w:rsidR="00E4712F">
        <w:rPr>
          <w:rFonts w:ascii="Aptos" w:hAnsi="Aptos" w:cs="Arial"/>
          <w:b/>
          <w:bCs/>
          <w:szCs w:val="22"/>
        </w:rPr>
        <w:t xml:space="preserve"> </w:t>
      </w:r>
      <w:r w:rsidR="001C03AF">
        <w:rPr>
          <w:rFonts w:ascii="Aptos" w:hAnsi="Aptos" w:cs="Arial"/>
          <w:b/>
          <w:bCs/>
          <w:szCs w:val="22"/>
        </w:rPr>
        <w:t>1</w:t>
      </w:r>
      <w:r w:rsidR="000B0314">
        <w:rPr>
          <w:rFonts w:ascii="Aptos" w:hAnsi="Aptos" w:cs="Arial"/>
          <w:b/>
          <w:bCs/>
          <w:szCs w:val="22"/>
        </w:rPr>
        <w:t>6</w:t>
      </w:r>
      <w:r w:rsidR="00494981" w:rsidRPr="009E1321">
        <w:rPr>
          <w:rFonts w:ascii="Aptos" w:hAnsi="Aptos" w:cs="Arial"/>
          <w:b/>
          <w:bCs/>
          <w:szCs w:val="22"/>
        </w:rPr>
        <w:t>, 2025</w:t>
      </w:r>
    </w:p>
    <w:p w14:paraId="4ABC3FDB" w14:textId="77777777" w:rsidR="00B630CE" w:rsidRPr="009E1321" w:rsidRDefault="00B630CE" w:rsidP="00D97742">
      <w:pPr>
        <w:jc w:val="center"/>
        <w:rPr>
          <w:rFonts w:ascii="Aptos" w:hAnsi="Aptos" w:cs="Arial"/>
          <w:b/>
          <w:bCs/>
          <w:szCs w:val="22"/>
        </w:rPr>
      </w:pPr>
    </w:p>
    <w:p w14:paraId="77541B7F" w14:textId="5AC7899A" w:rsidR="00E66DBC" w:rsidRPr="009E1321" w:rsidRDefault="00B630CE" w:rsidP="0000260E">
      <w:pPr>
        <w:pStyle w:val="ListParagraph"/>
        <w:ind w:left="90"/>
        <w:jc w:val="center"/>
        <w:rPr>
          <w:rFonts w:ascii="Aptos" w:hAnsi="Aptos" w:cs="Arial"/>
          <w:b/>
          <w:bCs/>
          <w:szCs w:val="22"/>
        </w:rPr>
      </w:pPr>
      <w:r w:rsidRPr="009E1321">
        <w:rPr>
          <w:rFonts w:ascii="Aptos" w:hAnsi="Aptos" w:cs="Arial"/>
          <w:b/>
          <w:bCs/>
          <w:szCs w:val="22"/>
        </w:rPr>
        <w:t>STAFF REPORT</w:t>
      </w:r>
    </w:p>
    <w:p w14:paraId="4C128991" w14:textId="77777777" w:rsidR="00E66DBC" w:rsidRPr="009E1321" w:rsidRDefault="00E66DBC" w:rsidP="0000260E">
      <w:pPr>
        <w:pStyle w:val="ListParagraph"/>
        <w:ind w:left="90"/>
        <w:jc w:val="center"/>
        <w:rPr>
          <w:rFonts w:ascii="Aptos" w:hAnsi="Aptos" w:cs="Arial"/>
          <w:b/>
          <w:bCs/>
          <w:szCs w:val="22"/>
        </w:rPr>
      </w:pPr>
    </w:p>
    <w:p w14:paraId="66E21796" w14:textId="6A0901DE" w:rsidR="00683568" w:rsidRPr="009E1321" w:rsidRDefault="00B630CE" w:rsidP="00B5055C">
      <w:pPr>
        <w:jc w:val="center"/>
        <w:rPr>
          <w:rFonts w:ascii="Aptos" w:hAnsi="Aptos" w:cs="Arial"/>
          <w:b/>
          <w:bCs/>
          <w:szCs w:val="22"/>
          <w:u w:val="single"/>
        </w:rPr>
      </w:pPr>
      <w:r w:rsidRPr="009E1321">
        <w:rPr>
          <w:rFonts w:ascii="Aptos" w:hAnsi="Aptos" w:cs="Arial"/>
          <w:b/>
          <w:bCs/>
          <w:szCs w:val="22"/>
          <w:u w:val="single"/>
        </w:rPr>
        <w:t>SUMMARY OF APPLICATION AND RECOMMENDATIONS</w:t>
      </w:r>
    </w:p>
    <w:p w14:paraId="6C340187" w14:textId="77777777" w:rsidR="00691BC9" w:rsidRPr="009E1321" w:rsidRDefault="00691BC9" w:rsidP="00EB6B80">
      <w:pPr>
        <w:rPr>
          <w:rFonts w:ascii="Aptos" w:hAnsi="Aptos" w:cs="Arial"/>
          <w:szCs w:val="22"/>
        </w:rPr>
      </w:pPr>
    </w:p>
    <w:p w14:paraId="485FE1AD" w14:textId="4E558CDC" w:rsidR="00EB6B80" w:rsidRPr="009E1321" w:rsidRDefault="00EB6B80" w:rsidP="00EB6B80">
      <w:pPr>
        <w:rPr>
          <w:rFonts w:ascii="Aptos" w:hAnsi="Aptos" w:cs="Arial"/>
          <w:szCs w:val="22"/>
        </w:rPr>
      </w:pPr>
      <w:r w:rsidRPr="009E1321">
        <w:rPr>
          <w:rFonts w:ascii="Aptos" w:hAnsi="Aptos" w:cs="Arial"/>
          <w:szCs w:val="22"/>
        </w:rPr>
        <w:t>File</w:t>
      </w:r>
      <w:r w:rsidR="00B346A5" w:rsidRPr="009E1321">
        <w:rPr>
          <w:rFonts w:ascii="Aptos" w:hAnsi="Aptos" w:cs="Arial"/>
          <w:szCs w:val="22"/>
        </w:rPr>
        <w:t>/Permit</w:t>
      </w:r>
      <w:r w:rsidRPr="009E1321">
        <w:rPr>
          <w:rFonts w:ascii="Aptos" w:hAnsi="Aptos" w:cs="Arial"/>
          <w:szCs w:val="22"/>
        </w:rPr>
        <w:t xml:space="preserve"> Number</w:t>
      </w:r>
      <w:r w:rsidR="00B346A5" w:rsidRPr="009E1321">
        <w:rPr>
          <w:rFonts w:ascii="Aptos" w:hAnsi="Aptos" w:cs="Arial"/>
          <w:szCs w:val="22"/>
        </w:rPr>
        <w:t>(s)</w:t>
      </w:r>
      <w:r w:rsidRPr="009E1321">
        <w:rPr>
          <w:rFonts w:ascii="Aptos" w:hAnsi="Aptos" w:cs="Arial"/>
          <w:szCs w:val="22"/>
        </w:rPr>
        <w:t>:</w:t>
      </w:r>
      <w:r w:rsidR="00494981" w:rsidRPr="009E1321">
        <w:rPr>
          <w:rFonts w:ascii="Aptos" w:hAnsi="Aptos" w:cs="Arial"/>
          <w:szCs w:val="22"/>
        </w:rPr>
        <w:t xml:space="preserve"> SHLN-2025-0005</w:t>
      </w:r>
    </w:p>
    <w:p w14:paraId="1134403C" w14:textId="77777777" w:rsidR="00EB6B80" w:rsidRPr="009E1321" w:rsidRDefault="00EB6B80" w:rsidP="00F37B54">
      <w:pPr>
        <w:ind w:left="2160" w:hanging="2160"/>
        <w:rPr>
          <w:rFonts w:ascii="Aptos" w:hAnsi="Aptos" w:cs="Arial"/>
          <w:szCs w:val="22"/>
        </w:rPr>
      </w:pPr>
    </w:p>
    <w:p w14:paraId="13FEE7BE" w14:textId="2CB27FFA" w:rsidR="005D260A" w:rsidRPr="009E1321" w:rsidRDefault="00B7612B" w:rsidP="00F37B54">
      <w:pPr>
        <w:ind w:left="2160" w:hanging="2160"/>
        <w:rPr>
          <w:rFonts w:ascii="Aptos" w:hAnsi="Aptos" w:cs="Arial"/>
          <w:szCs w:val="22"/>
        </w:rPr>
      </w:pPr>
      <w:r w:rsidRPr="009E1321">
        <w:rPr>
          <w:rFonts w:ascii="Aptos" w:hAnsi="Aptos" w:cs="Arial"/>
          <w:szCs w:val="22"/>
        </w:rPr>
        <w:t>Permit</w:t>
      </w:r>
      <w:r w:rsidR="00B346A5" w:rsidRPr="009E1321">
        <w:rPr>
          <w:rFonts w:ascii="Aptos" w:hAnsi="Aptos" w:cs="Arial"/>
          <w:szCs w:val="22"/>
        </w:rPr>
        <w:t>(s)</w:t>
      </w:r>
      <w:r w:rsidRPr="009E1321">
        <w:rPr>
          <w:rFonts w:ascii="Aptos" w:hAnsi="Aptos" w:cs="Arial"/>
          <w:szCs w:val="22"/>
        </w:rPr>
        <w:t>:</w:t>
      </w:r>
      <w:r w:rsidR="00494981" w:rsidRPr="009E1321">
        <w:rPr>
          <w:rFonts w:ascii="Aptos" w:hAnsi="Aptos" w:cs="Arial"/>
          <w:szCs w:val="22"/>
        </w:rPr>
        <w:tab/>
        <w:t>Shoreline Substantial Development Permit</w:t>
      </w:r>
    </w:p>
    <w:p w14:paraId="083910AB" w14:textId="17C2CE11" w:rsidR="00494981" w:rsidRPr="009E1321" w:rsidRDefault="00494981" w:rsidP="00F37B54">
      <w:pPr>
        <w:ind w:left="2160" w:hanging="2160"/>
        <w:rPr>
          <w:rFonts w:ascii="Aptos" w:hAnsi="Aptos" w:cs="Arial"/>
          <w:szCs w:val="22"/>
        </w:rPr>
      </w:pPr>
      <w:r w:rsidRPr="009E1321">
        <w:rPr>
          <w:rFonts w:ascii="Aptos" w:hAnsi="Aptos" w:cs="Arial"/>
          <w:szCs w:val="22"/>
        </w:rPr>
        <w:tab/>
      </w:r>
      <w:r w:rsidR="00F557EB" w:rsidRPr="009E1321">
        <w:rPr>
          <w:rFonts w:ascii="Aptos" w:hAnsi="Aptos" w:cs="Arial"/>
          <w:szCs w:val="22"/>
        </w:rPr>
        <w:t>Shoreline</w:t>
      </w:r>
      <w:r w:rsidRPr="009E1321">
        <w:rPr>
          <w:rFonts w:ascii="Aptos" w:hAnsi="Aptos" w:cs="Arial"/>
          <w:szCs w:val="22"/>
        </w:rPr>
        <w:t xml:space="preserve"> Conditional Use Permit</w:t>
      </w:r>
    </w:p>
    <w:p w14:paraId="57A56C3B" w14:textId="62395B74" w:rsidR="00494981" w:rsidRPr="009E1321" w:rsidRDefault="00494981" w:rsidP="00F37B54">
      <w:pPr>
        <w:ind w:left="2160" w:hanging="2160"/>
        <w:rPr>
          <w:rFonts w:ascii="Aptos" w:hAnsi="Aptos" w:cs="Arial"/>
          <w:szCs w:val="22"/>
        </w:rPr>
      </w:pPr>
      <w:r w:rsidRPr="009E1321">
        <w:rPr>
          <w:rFonts w:ascii="Aptos" w:hAnsi="Aptos" w:cs="Arial"/>
          <w:szCs w:val="22"/>
        </w:rPr>
        <w:tab/>
        <w:t>Shoreline Variance</w:t>
      </w:r>
    </w:p>
    <w:p w14:paraId="5CCADA8F" w14:textId="77777777" w:rsidR="00F37B54" w:rsidRPr="009E1321" w:rsidRDefault="00F37B54" w:rsidP="00E66DBC">
      <w:pPr>
        <w:rPr>
          <w:rFonts w:ascii="Aptos" w:hAnsi="Aptos" w:cs="Arial"/>
          <w:szCs w:val="22"/>
        </w:rPr>
      </w:pPr>
    </w:p>
    <w:p w14:paraId="60408E94" w14:textId="295E10D0" w:rsidR="00691BC9" w:rsidRPr="009E1321" w:rsidRDefault="00F37B54" w:rsidP="00F37B54">
      <w:pPr>
        <w:ind w:left="2160" w:hanging="2160"/>
        <w:rPr>
          <w:rFonts w:ascii="Aptos" w:hAnsi="Aptos" w:cs="Arial"/>
          <w:szCs w:val="22"/>
        </w:rPr>
      </w:pPr>
      <w:r w:rsidRPr="009E1321">
        <w:rPr>
          <w:rFonts w:ascii="Aptos" w:hAnsi="Aptos" w:cs="Arial"/>
          <w:szCs w:val="22"/>
        </w:rPr>
        <w:t>Recommendation:</w:t>
      </w:r>
      <w:r w:rsidR="00494981" w:rsidRPr="009E1321">
        <w:rPr>
          <w:rFonts w:ascii="Aptos" w:hAnsi="Aptos" w:cs="Arial"/>
          <w:szCs w:val="22"/>
        </w:rPr>
        <w:tab/>
        <w:t>Approval</w:t>
      </w:r>
    </w:p>
    <w:p w14:paraId="5C4C9CDA" w14:textId="77777777" w:rsidR="00691BC9" w:rsidRPr="009E1321" w:rsidRDefault="00691BC9" w:rsidP="00F37B54">
      <w:pPr>
        <w:ind w:left="2160" w:hanging="2160"/>
        <w:rPr>
          <w:rFonts w:ascii="Aptos" w:hAnsi="Aptos" w:cs="Arial"/>
          <w:szCs w:val="22"/>
        </w:rPr>
      </w:pPr>
    </w:p>
    <w:p w14:paraId="1BC1AD62" w14:textId="485F32EB" w:rsidR="00B630CE" w:rsidRPr="009E1321" w:rsidRDefault="00691BC9" w:rsidP="00F37B54">
      <w:pPr>
        <w:ind w:left="2160" w:hanging="2160"/>
        <w:rPr>
          <w:rFonts w:ascii="Aptos" w:hAnsi="Aptos" w:cs="Arial"/>
          <w:szCs w:val="22"/>
        </w:rPr>
      </w:pPr>
      <w:r w:rsidRPr="009E1321">
        <w:rPr>
          <w:rFonts w:ascii="Aptos" w:hAnsi="Aptos" w:cs="Arial"/>
          <w:szCs w:val="22"/>
        </w:rPr>
        <w:t>Project Lead:</w:t>
      </w:r>
      <w:r w:rsidR="00F37B54" w:rsidRPr="009E1321">
        <w:rPr>
          <w:rFonts w:ascii="Aptos" w:hAnsi="Aptos" w:cs="Arial"/>
          <w:szCs w:val="22"/>
        </w:rPr>
        <w:tab/>
      </w:r>
      <w:r w:rsidR="00494981" w:rsidRPr="009E1321">
        <w:rPr>
          <w:rFonts w:ascii="Aptos" w:hAnsi="Aptos" w:cs="Arial"/>
          <w:szCs w:val="22"/>
        </w:rPr>
        <w:t>Leah Forbes, AICP, Senior Planner</w:t>
      </w:r>
    </w:p>
    <w:p w14:paraId="24690A7C" w14:textId="77777777" w:rsidR="00B346A5" w:rsidRPr="009E1321" w:rsidRDefault="00B346A5" w:rsidP="00F37B54">
      <w:pPr>
        <w:ind w:left="2160" w:hanging="2160"/>
        <w:rPr>
          <w:rFonts w:ascii="Aptos" w:hAnsi="Aptos" w:cs="Arial"/>
          <w:szCs w:val="22"/>
        </w:rPr>
      </w:pPr>
    </w:p>
    <w:p w14:paraId="620858E3" w14:textId="7FAC9B54" w:rsidR="00F37B54" w:rsidRPr="009E1321" w:rsidRDefault="00C13D57" w:rsidP="00B5055C">
      <w:pPr>
        <w:jc w:val="center"/>
        <w:rPr>
          <w:rFonts w:ascii="Aptos" w:hAnsi="Aptos" w:cs="Arial"/>
          <w:b/>
          <w:bCs/>
          <w:szCs w:val="22"/>
          <w:u w:val="single"/>
        </w:rPr>
      </w:pPr>
      <w:bookmarkStart w:id="0" w:name="_Hlk184112495"/>
      <w:r w:rsidRPr="009E1321">
        <w:rPr>
          <w:rFonts w:ascii="Aptos" w:hAnsi="Aptos" w:cs="Arial"/>
          <w:b/>
          <w:bCs/>
          <w:szCs w:val="22"/>
          <w:u w:val="single"/>
        </w:rPr>
        <w:t xml:space="preserve">GENERAL </w:t>
      </w:r>
      <w:r w:rsidR="00F37B54" w:rsidRPr="009E1321">
        <w:rPr>
          <w:rFonts w:ascii="Aptos" w:hAnsi="Aptos" w:cs="Arial"/>
          <w:b/>
          <w:bCs/>
          <w:szCs w:val="22"/>
          <w:u w:val="single"/>
        </w:rPr>
        <w:t>INFORMATION</w:t>
      </w:r>
    </w:p>
    <w:bookmarkEnd w:id="0"/>
    <w:p w14:paraId="1F13F34A" w14:textId="77777777" w:rsidR="005A60EB" w:rsidRPr="009E1321" w:rsidRDefault="005A60EB" w:rsidP="00E66DBC">
      <w:pPr>
        <w:rPr>
          <w:rFonts w:ascii="Aptos" w:hAnsi="Aptos" w:cs="Arial"/>
          <w:szCs w:val="22"/>
        </w:rPr>
      </w:pPr>
    </w:p>
    <w:p w14:paraId="089E72F3" w14:textId="1DFBA3E7" w:rsidR="005A60EB" w:rsidRPr="009E1321" w:rsidRDefault="005A60EB" w:rsidP="00332C7C">
      <w:pPr>
        <w:rPr>
          <w:rFonts w:ascii="Aptos" w:hAnsi="Aptos" w:cs="Arial"/>
          <w:szCs w:val="22"/>
        </w:rPr>
      </w:pPr>
      <w:r w:rsidRPr="009E1321">
        <w:rPr>
          <w:rFonts w:ascii="Aptos" w:hAnsi="Aptos" w:cs="Arial"/>
          <w:szCs w:val="22"/>
        </w:rPr>
        <w:t>Owner</w:t>
      </w:r>
      <w:r w:rsidR="00B630CE" w:rsidRPr="009E1321">
        <w:rPr>
          <w:rFonts w:ascii="Aptos" w:hAnsi="Aptos" w:cs="Arial"/>
          <w:szCs w:val="22"/>
        </w:rPr>
        <w:t>/Applicant</w:t>
      </w:r>
      <w:r w:rsidRPr="009E1321">
        <w:rPr>
          <w:rFonts w:ascii="Aptos" w:hAnsi="Aptos" w:cs="Arial"/>
          <w:szCs w:val="22"/>
        </w:rPr>
        <w:t>:</w:t>
      </w:r>
      <w:r w:rsidRPr="009E1321">
        <w:rPr>
          <w:rFonts w:ascii="Aptos" w:hAnsi="Aptos" w:cs="Arial"/>
          <w:szCs w:val="22"/>
        </w:rPr>
        <w:tab/>
      </w:r>
      <w:r w:rsidR="00494981" w:rsidRPr="009E1321">
        <w:rPr>
          <w:rFonts w:ascii="Aptos" w:hAnsi="Aptos" w:cs="Arial"/>
          <w:szCs w:val="22"/>
        </w:rPr>
        <w:t>Dirk Rozema</w:t>
      </w:r>
    </w:p>
    <w:p w14:paraId="72A380AF" w14:textId="302D6794" w:rsidR="00494981" w:rsidRPr="009E1321" w:rsidRDefault="00494981" w:rsidP="00332C7C">
      <w:pPr>
        <w:rPr>
          <w:rFonts w:ascii="Aptos" w:hAnsi="Aptos" w:cs="Arial"/>
          <w:szCs w:val="22"/>
        </w:rPr>
      </w:pPr>
      <w:r w:rsidRPr="009E1321">
        <w:rPr>
          <w:rFonts w:ascii="Aptos" w:hAnsi="Aptos" w:cs="Arial"/>
          <w:szCs w:val="22"/>
        </w:rPr>
        <w:tab/>
      </w:r>
      <w:r w:rsidRPr="009E1321">
        <w:rPr>
          <w:rFonts w:ascii="Aptos" w:hAnsi="Aptos" w:cs="Arial"/>
          <w:szCs w:val="22"/>
        </w:rPr>
        <w:tab/>
      </w:r>
      <w:r w:rsidRPr="009E1321">
        <w:rPr>
          <w:rFonts w:ascii="Aptos" w:hAnsi="Aptos" w:cs="Arial"/>
          <w:szCs w:val="22"/>
        </w:rPr>
        <w:tab/>
        <w:t>c/o Rozema Boat Works</w:t>
      </w:r>
    </w:p>
    <w:p w14:paraId="775288D8" w14:textId="678B1ED1" w:rsidR="00FB183B" w:rsidRPr="009E1321" w:rsidRDefault="00494981" w:rsidP="00FB183B">
      <w:pPr>
        <w:rPr>
          <w:rFonts w:ascii="Aptos" w:hAnsi="Aptos" w:cs="Arial"/>
          <w:szCs w:val="22"/>
        </w:rPr>
      </w:pPr>
      <w:r w:rsidRPr="009E1321">
        <w:rPr>
          <w:rFonts w:ascii="Aptos" w:hAnsi="Aptos" w:cs="Arial"/>
          <w:szCs w:val="22"/>
        </w:rPr>
        <w:tab/>
      </w:r>
      <w:r w:rsidRPr="009E1321">
        <w:rPr>
          <w:rFonts w:ascii="Aptos" w:hAnsi="Aptos" w:cs="Arial"/>
          <w:szCs w:val="22"/>
        </w:rPr>
        <w:tab/>
      </w:r>
      <w:r w:rsidRPr="009E1321">
        <w:rPr>
          <w:rFonts w:ascii="Aptos" w:hAnsi="Aptos" w:cs="Arial"/>
          <w:szCs w:val="22"/>
        </w:rPr>
        <w:tab/>
        <w:t>11130 Bayview Edison Road</w:t>
      </w:r>
    </w:p>
    <w:p w14:paraId="2C0F1BC2" w14:textId="39918993" w:rsidR="00683568" w:rsidRPr="009E1321" w:rsidRDefault="00494981" w:rsidP="00E66DBC">
      <w:pPr>
        <w:rPr>
          <w:rFonts w:ascii="Aptos" w:hAnsi="Aptos" w:cs="Arial"/>
          <w:szCs w:val="22"/>
        </w:rPr>
      </w:pPr>
      <w:r w:rsidRPr="009E1321">
        <w:rPr>
          <w:rFonts w:ascii="Aptos" w:hAnsi="Aptos" w:cs="Arial"/>
          <w:szCs w:val="22"/>
        </w:rPr>
        <w:tab/>
      </w:r>
      <w:r w:rsidRPr="009E1321">
        <w:rPr>
          <w:rFonts w:ascii="Aptos" w:hAnsi="Aptos" w:cs="Arial"/>
          <w:szCs w:val="22"/>
        </w:rPr>
        <w:tab/>
      </w:r>
      <w:r w:rsidRPr="009E1321">
        <w:rPr>
          <w:rFonts w:ascii="Aptos" w:hAnsi="Aptos" w:cs="Arial"/>
          <w:szCs w:val="22"/>
        </w:rPr>
        <w:tab/>
      </w:r>
      <w:r w:rsidR="00E73AD9" w:rsidRPr="009E1321">
        <w:rPr>
          <w:rFonts w:ascii="Aptos" w:hAnsi="Aptos" w:cs="Arial"/>
          <w:szCs w:val="22"/>
        </w:rPr>
        <w:t>Mount Vernon, WA 98273</w:t>
      </w:r>
    </w:p>
    <w:p w14:paraId="656C821E" w14:textId="4F9B5099" w:rsidR="00E73AD9" w:rsidRPr="009E1321" w:rsidRDefault="00E73AD9" w:rsidP="00E66DBC">
      <w:pPr>
        <w:rPr>
          <w:rFonts w:ascii="Aptos" w:hAnsi="Aptos" w:cs="Arial"/>
          <w:szCs w:val="22"/>
        </w:rPr>
      </w:pPr>
      <w:r w:rsidRPr="009E1321">
        <w:rPr>
          <w:rFonts w:ascii="Aptos" w:hAnsi="Aptos" w:cs="Arial"/>
          <w:szCs w:val="22"/>
        </w:rPr>
        <w:tab/>
      </w:r>
      <w:r w:rsidRPr="009E1321">
        <w:rPr>
          <w:rFonts w:ascii="Aptos" w:hAnsi="Aptos" w:cs="Arial"/>
          <w:szCs w:val="22"/>
        </w:rPr>
        <w:tab/>
      </w:r>
      <w:r w:rsidRPr="009E1321">
        <w:rPr>
          <w:rFonts w:ascii="Aptos" w:hAnsi="Aptos" w:cs="Arial"/>
          <w:szCs w:val="22"/>
        </w:rPr>
        <w:tab/>
      </w:r>
      <w:hyperlink r:id="rId11" w:history="1">
        <w:r w:rsidRPr="009E1321">
          <w:rPr>
            <w:rStyle w:val="Hyperlink"/>
            <w:rFonts w:ascii="Aptos" w:hAnsi="Aptos" w:cs="Arial"/>
            <w:szCs w:val="22"/>
          </w:rPr>
          <w:t>dirk@rozemaboatworks.com</w:t>
        </w:r>
      </w:hyperlink>
      <w:r w:rsidRPr="009E1321">
        <w:rPr>
          <w:rFonts w:ascii="Aptos" w:hAnsi="Aptos" w:cs="Arial"/>
          <w:szCs w:val="22"/>
        </w:rPr>
        <w:t xml:space="preserve"> </w:t>
      </w:r>
    </w:p>
    <w:p w14:paraId="6142BCF7" w14:textId="77777777" w:rsidR="00FB183B" w:rsidRPr="009E1321" w:rsidRDefault="00FB183B" w:rsidP="00E66DBC">
      <w:pPr>
        <w:rPr>
          <w:rFonts w:ascii="Aptos" w:hAnsi="Aptos" w:cs="Arial"/>
          <w:szCs w:val="22"/>
        </w:rPr>
      </w:pPr>
    </w:p>
    <w:p w14:paraId="023D9C44" w14:textId="1496B755" w:rsidR="00DF221E" w:rsidRPr="009E1321" w:rsidRDefault="00332C7C" w:rsidP="00E66DBC">
      <w:pPr>
        <w:rPr>
          <w:rFonts w:ascii="Aptos" w:hAnsi="Aptos" w:cs="Arial"/>
          <w:szCs w:val="22"/>
        </w:rPr>
      </w:pPr>
      <w:r w:rsidRPr="009E1321">
        <w:rPr>
          <w:rFonts w:ascii="Aptos" w:hAnsi="Aptos" w:cs="Arial"/>
          <w:szCs w:val="22"/>
        </w:rPr>
        <w:t>Agent:</w:t>
      </w:r>
      <w:r w:rsidR="00E73AD9" w:rsidRPr="009E1321">
        <w:rPr>
          <w:rFonts w:ascii="Aptos" w:hAnsi="Aptos" w:cs="Arial"/>
          <w:szCs w:val="22"/>
        </w:rPr>
        <w:tab/>
      </w:r>
      <w:r w:rsidR="00E73AD9" w:rsidRPr="009E1321">
        <w:rPr>
          <w:rFonts w:ascii="Aptos" w:hAnsi="Aptos" w:cs="Arial"/>
          <w:szCs w:val="22"/>
        </w:rPr>
        <w:tab/>
      </w:r>
      <w:r w:rsidR="00E73AD9" w:rsidRPr="009E1321">
        <w:rPr>
          <w:rFonts w:ascii="Aptos" w:hAnsi="Aptos" w:cs="Arial"/>
          <w:szCs w:val="22"/>
        </w:rPr>
        <w:tab/>
        <w:t>Graham-Bunting Associates</w:t>
      </w:r>
    </w:p>
    <w:p w14:paraId="31CD9AB7" w14:textId="13AE4E94" w:rsidR="00E73AD9" w:rsidRPr="009E1321" w:rsidRDefault="00E73AD9" w:rsidP="00E66DBC">
      <w:pPr>
        <w:rPr>
          <w:rFonts w:ascii="Aptos" w:hAnsi="Aptos" w:cs="Arial"/>
          <w:szCs w:val="22"/>
        </w:rPr>
      </w:pPr>
      <w:r w:rsidRPr="009E1321">
        <w:rPr>
          <w:rFonts w:ascii="Aptos" w:hAnsi="Aptos" w:cs="Arial"/>
          <w:szCs w:val="22"/>
        </w:rPr>
        <w:tab/>
      </w:r>
      <w:r w:rsidRPr="009E1321">
        <w:rPr>
          <w:rFonts w:ascii="Aptos" w:hAnsi="Aptos" w:cs="Arial"/>
          <w:szCs w:val="22"/>
        </w:rPr>
        <w:tab/>
      </w:r>
      <w:r w:rsidRPr="009E1321">
        <w:rPr>
          <w:rFonts w:ascii="Aptos" w:hAnsi="Aptos" w:cs="Arial"/>
          <w:szCs w:val="22"/>
        </w:rPr>
        <w:tab/>
        <w:t xml:space="preserve">Oscar Graham &amp; Pat Bunting </w:t>
      </w:r>
    </w:p>
    <w:p w14:paraId="7AA74B09" w14:textId="5101D55B" w:rsidR="00E73AD9" w:rsidRPr="009E1321" w:rsidRDefault="00E73AD9" w:rsidP="00E66DBC">
      <w:pPr>
        <w:rPr>
          <w:rFonts w:ascii="Aptos" w:hAnsi="Aptos" w:cs="Arial"/>
          <w:szCs w:val="22"/>
        </w:rPr>
      </w:pPr>
      <w:r w:rsidRPr="009E1321">
        <w:rPr>
          <w:rFonts w:ascii="Aptos" w:hAnsi="Aptos" w:cs="Arial"/>
          <w:szCs w:val="22"/>
        </w:rPr>
        <w:tab/>
      </w:r>
      <w:r w:rsidRPr="009E1321">
        <w:rPr>
          <w:rFonts w:ascii="Aptos" w:hAnsi="Aptos" w:cs="Arial"/>
          <w:szCs w:val="22"/>
        </w:rPr>
        <w:tab/>
      </w:r>
      <w:r w:rsidRPr="009E1321">
        <w:rPr>
          <w:rFonts w:ascii="Aptos" w:hAnsi="Aptos" w:cs="Arial"/>
          <w:szCs w:val="22"/>
        </w:rPr>
        <w:tab/>
        <w:t>3643 Legg Road</w:t>
      </w:r>
    </w:p>
    <w:p w14:paraId="40EA9D9C" w14:textId="50E10C28" w:rsidR="00E73AD9" w:rsidRPr="009E1321" w:rsidRDefault="00E73AD9" w:rsidP="00E66DBC">
      <w:pPr>
        <w:rPr>
          <w:rFonts w:ascii="Aptos" w:hAnsi="Aptos" w:cs="Arial"/>
          <w:szCs w:val="22"/>
        </w:rPr>
      </w:pPr>
      <w:r w:rsidRPr="009E1321">
        <w:rPr>
          <w:rFonts w:ascii="Aptos" w:hAnsi="Aptos" w:cs="Arial"/>
          <w:szCs w:val="22"/>
        </w:rPr>
        <w:tab/>
      </w:r>
      <w:r w:rsidRPr="009E1321">
        <w:rPr>
          <w:rFonts w:ascii="Aptos" w:hAnsi="Aptos" w:cs="Arial"/>
          <w:szCs w:val="22"/>
        </w:rPr>
        <w:tab/>
      </w:r>
      <w:r w:rsidRPr="009E1321">
        <w:rPr>
          <w:rFonts w:ascii="Aptos" w:hAnsi="Aptos" w:cs="Arial"/>
          <w:szCs w:val="22"/>
        </w:rPr>
        <w:tab/>
        <w:t>Bow, WA 98232</w:t>
      </w:r>
    </w:p>
    <w:p w14:paraId="7E3B8517" w14:textId="041A1786" w:rsidR="00E73AD9" w:rsidRPr="009E1321" w:rsidRDefault="00E73AD9" w:rsidP="00E66DBC">
      <w:pPr>
        <w:rPr>
          <w:rFonts w:ascii="Aptos" w:hAnsi="Aptos" w:cs="Arial"/>
          <w:szCs w:val="22"/>
        </w:rPr>
      </w:pPr>
      <w:r w:rsidRPr="009E1321">
        <w:rPr>
          <w:rFonts w:ascii="Aptos" w:hAnsi="Aptos" w:cs="Arial"/>
          <w:szCs w:val="22"/>
        </w:rPr>
        <w:tab/>
      </w:r>
      <w:r w:rsidRPr="009E1321">
        <w:rPr>
          <w:rFonts w:ascii="Aptos" w:hAnsi="Aptos" w:cs="Arial"/>
          <w:szCs w:val="22"/>
        </w:rPr>
        <w:tab/>
      </w:r>
      <w:r w:rsidRPr="009E1321">
        <w:rPr>
          <w:rFonts w:ascii="Aptos" w:hAnsi="Aptos" w:cs="Arial"/>
          <w:szCs w:val="22"/>
        </w:rPr>
        <w:tab/>
      </w:r>
      <w:hyperlink r:id="rId12" w:history="1">
        <w:r w:rsidRPr="009E1321">
          <w:rPr>
            <w:rStyle w:val="Hyperlink"/>
            <w:rFonts w:ascii="Aptos" w:hAnsi="Aptos" w:cs="Arial"/>
            <w:szCs w:val="22"/>
          </w:rPr>
          <w:t>gba@wavecable.com</w:t>
        </w:r>
      </w:hyperlink>
    </w:p>
    <w:p w14:paraId="718DCC67" w14:textId="6C2EA3A5" w:rsidR="00E73AD9" w:rsidRPr="009E1321" w:rsidRDefault="00E73AD9" w:rsidP="00E66DBC">
      <w:pPr>
        <w:rPr>
          <w:rFonts w:ascii="Aptos" w:hAnsi="Aptos" w:cs="Arial"/>
          <w:szCs w:val="22"/>
        </w:rPr>
      </w:pPr>
      <w:r w:rsidRPr="009E1321">
        <w:rPr>
          <w:rFonts w:ascii="Aptos" w:hAnsi="Aptos" w:cs="Arial"/>
          <w:szCs w:val="22"/>
        </w:rPr>
        <w:tab/>
      </w:r>
      <w:r w:rsidRPr="009E1321">
        <w:rPr>
          <w:rFonts w:ascii="Aptos" w:hAnsi="Aptos" w:cs="Arial"/>
          <w:szCs w:val="22"/>
        </w:rPr>
        <w:tab/>
      </w:r>
      <w:r w:rsidRPr="009E1321">
        <w:rPr>
          <w:rFonts w:ascii="Aptos" w:hAnsi="Aptos" w:cs="Arial"/>
          <w:szCs w:val="22"/>
        </w:rPr>
        <w:tab/>
      </w:r>
      <w:hyperlink r:id="rId13" w:history="1">
        <w:r w:rsidRPr="009E1321">
          <w:rPr>
            <w:rStyle w:val="Hyperlink"/>
            <w:rFonts w:ascii="Aptos" w:hAnsi="Aptos" w:cs="Arial"/>
            <w:szCs w:val="22"/>
          </w:rPr>
          <w:t>gba@fidalgo.net</w:t>
        </w:r>
      </w:hyperlink>
      <w:r w:rsidRPr="009E1321">
        <w:rPr>
          <w:rFonts w:ascii="Aptos" w:hAnsi="Aptos" w:cs="Arial"/>
          <w:szCs w:val="22"/>
        </w:rPr>
        <w:t xml:space="preserve"> </w:t>
      </w:r>
    </w:p>
    <w:p w14:paraId="0CC83F54" w14:textId="77777777" w:rsidR="0085195C" w:rsidRPr="009E1321" w:rsidRDefault="0085195C" w:rsidP="00E66DBC">
      <w:pPr>
        <w:rPr>
          <w:rFonts w:ascii="Aptos" w:hAnsi="Aptos" w:cs="Arial"/>
          <w:szCs w:val="22"/>
        </w:rPr>
      </w:pPr>
    </w:p>
    <w:p w14:paraId="1A60F138" w14:textId="029328AA" w:rsidR="00683568" w:rsidRPr="009E1321" w:rsidRDefault="00683568" w:rsidP="00956AD7">
      <w:pPr>
        <w:rPr>
          <w:rFonts w:ascii="Aptos" w:hAnsi="Aptos" w:cs="Arial"/>
          <w:szCs w:val="22"/>
        </w:rPr>
      </w:pPr>
      <w:r w:rsidRPr="009E1321">
        <w:rPr>
          <w:rFonts w:ascii="Aptos" w:hAnsi="Aptos" w:cs="Arial"/>
          <w:szCs w:val="22"/>
        </w:rPr>
        <w:t>Site Address</w:t>
      </w:r>
      <w:proofErr w:type="gramStart"/>
      <w:r w:rsidRPr="009E1321">
        <w:rPr>
          <w:rFonts w:ascii="Aptos" w:hAnsi="Aptos" w:cs="Arial"/>
          <w:szCs w:val="22"/>
        </w:rPr>
        <w:t>:</w:t>
      </w:r>
      <w:r w:rsidRPr="009E1321">
        <w:rPr>
          <w:rFonts w:ascii="Aptos" w:hAnsi="Aptos" w:cs="Arial"/>
          <w:szCs w:val="22"/>
        </w:rPr>
        <w:tab/>
      </w:r>
      <w:r w:rsidRPr="009E1321">
        <w:rPr>
          <w:rFonts w:ascii="Aptos" w:hAnsi="Aptos" w:cs="Arial"/>
          <w:szCs w:val="22"/>
        </w:rPr>
        <w:tab/>
      </w:r>
      <w:r w:rsidR="00E73AD9" w:rsidRPr="009E1321">
        <w:rPr>
          <w:rFonts w:ascii="Aptos" w:hAnsi="Aptos" w:cs="Arial"/>
          <w:szCs w:val="22"/>
        </w:rPr>
        <w:t>11130</w:t>
      </w:r>
      <w:proofErr w:type="gramEnd"/>
      <w:r w:rsidR="00E73AD9" w:rsidRPr="009E1321">
        <w:rPr>
          <w:rFonts w:ascii="Aptos" w:hAnsi="Aptos" w:cs="Arial"/>
          <w:szCs w:val="22"/>
        </w:rPr>
        <w:t xml:space="preserve"> Bayview Edison Road</w:t>
      </w:r>
    </w:p>
    <w:p w14:paraId="6526AB4D" w14:textId="77777777" w:rsidR="008A12E5" w:rsidRPr="009E1321" w:rsidRDefault="008A12E5" w:rsidP="00E66DBC">
      <w:pPr>
        <w:rPr>
          <w:rFonts w:ascii="Aptos" w:hAnsi="Aptos" w:cs="Arial"/>
          <w:szCs w:val="22"/>
        </w:rPr>
      </w:pPr>
    </w:p>
    <w:p w14:paraId="5C9ECAFC" w14:textId="292CC9E8" w:rsidR="00AC3E51" w:rsidRPr="009E1321" w:rsidRDefault="00AC3E51" w:rsidP="00E66DBC">
      <w:pPr>
        <w:rPr>
          <w:rFonts w:ascii="Aptos" w:hAnsi="Aptos" w:cs="Arial"/>
          <w:szCs w:val="22"/>
        </w:rPr>
      </w:pPr>
      <w:r w:rsidRPr="009E1321">
        <w:rPr>
          <w:rFonts w:ascii="Aptos" w:hAnsi="Aptos" w:cs="Arial"/>
          <w:szCs w:val="22"/>
        </w:rPr>
        <w:t>Assessor Number(s):</w:t>
      </w:r>
      <w:r w:rsidR="00B945C0" w:rsidRPr="009E1321">
        <w:rPr>
          <w:rFonts w:ascii="Aptos" w:hAnsi="Aptos" w:cs="Arial"/>
          <w:szCs w:val="22"/>
        </w:rPr>
        <w:tab/>
        <w:t>4071-054-000-0003, 350331-0-027-0008</w:t>
      </w:r>
    </w:p>
    <w:p w14:paraId="49199FB7" w14:textId="77777777" w:rsidR="00AC3E51" w:rsidRPr="009E1321" w:rsidRDefault="00AC3E51" w:rsidP="00E66DBC">
      <w:pPr>
        <w:rPr>
          <w:rFonts w:ascii="Aptos" w:hAnsi="Aptos" w:cs="Arial"/>
          <w:szCs w:val="22"/>
        </w:rPr>
      </w:pPr>
    </w:p>
    <w:p w14:paraId="21820876" w14:textId="2B5DF418" w:rsidR="005B7B86" w:rsidRPr="009E1321" w:rsidRDefault="005B7B86" w:rsidP="00E66DBC">
      <w:pPr>
        <w:rPr>
          <w:rFonts w:ascii="Aptos" w:hAnsi="Aptos" w:cs="Arial"/>
          <w:szCs w:val="22"/>
        </w:rPr>
      </w:pPr>
      <w:r w:rsidRPr="009E1321">
        <w:rPr>
          <w:rFonts w:ascii="Aptos" w:hAnsi="Aptos" w:cs="Arial"/>
          <w:szCs w:val="22"/>
        </w:rPr>
        <w:t>Parcel Number</w:t>
      </w:r>
      <w:r w:rsidR="00AC3E51" w:rsidRPr="009E1321">
        <w:rPr>
          <w:rFonts w:ascii="Aptos" w:hAnsi="Aptos" w:cs="Arial"/>
          <w:szCs w:val="22"/>
        </w:rPr>
        <w:t>(</w:t>
      </w:r>
      <w:r w:rsidRPr="009E1321">
        <w:rPr>
          <w:rFonts w:ascii="Aptos" w:hAnsi="Aptos" w:cs="Arial"/>
          <w:szCs w:val="22"/>
        </w:rPr>
        <w:t>s</w:t>
      </w:r>
      <w:r w:rsidR="00AC3E51" w:rsidRPr="009E1321">
        <w:rPr>
          <w:rFonts w:ascii="Aptos" w:hAnsi="Aptos" w:cs="Arial"/>
          <w:szCs w:val="22"/>
        </w:rPr>
        <w:t>)</w:t>
      </w:r>
      <w:r w:rsidRPr="009E1321">
        <w:rPr>
          <w:rFonts w:ascii="Aptos" w:hAnsi="Aptos" w:cs="Arial"/>
          <w:szCs w:val="22"/>
        </w:rPr>
        <w:t>:</w:t>
      </w:r>
      <w:r w:rsidR="00E73AD9" w:rsidRPr="009E1321">
        <w:rPr>
          <w:rFonts w:ascii="Aptos" w:hAnsi="Aptos" w:cs="Arial"/>
          <w:szCs w:val="22"/>
        </w:rPr>
        <w:tab/>
        <w:t>P71189, P35094</w:t>
      </w:r>
    </w:p>
    <w:p w14:paraId="412B270F" w14:textId="77777777" w:rsidR="005B7B86" w:rsidRPr="009E1321" w:rsidRDefault="005B7B86" w:rsidP="00E66DBC">
      <w:pPr>
        <w:rPr>
          <w:rFonts w:ascii="Aptos" w:hAnsi="Aptos" w:cs="Arial"/>
          <w:szCs w:val="22"/>
        </w:rPr>
      </w:pPr>
    </w:p>
    <w:p w14:paraId="072B23BF" w14:textId="1B1ED732" w:rsidR="00FB183B" w:rsidRPr="009E1321" w:rsidRDefault="00FB183B" w:rsidP="00B945C0">
      <w:pPr>
        <w:spacing w:after="120"/>
        <w:rPr>
          <w:rFonts w:ascii="Aptos" w:hAnsi="Aptos" w:cs="Arial"/>
          <w:szCs w:val="22"/>
        </w:rPr>
      </w:pPr>
      <w:r w:rsidRPr="009E1321">
        <w:rPr>
          <w:rFonts w:ascii="Aptos" w:hAnsi="Aptos" w:cs="Arial"/>
          <w:szCs w:val="22"/>
        </w:rPr>
        <w:t>Legal Description</w:t>
      </w:r>
      <w:r w:rsidR="00AC3E51" w:rsidRPr="009E1321">
        <w:rPr>
          <w:rFonts w:ascii="Aptos" w:hAnsi="Aptos" w:cs="Arial"/>
          <w:szCs w:val="22"/>
        </w:rPr>
        <w:t>(s)</w:t>
      </w:r>
      <w:r w:rsidRPr="009E1321">
        <w:rPr>
          <w:rFonts w:ascii="Aptos" w:hAnsi="Aptos" w:cs="Arial"/>
          <w:szCs w:val="22"/>
        </w:rPr>
        <w:t xml:space="preserve"> (short):</w:t>
      </w:r>
      <w:r w:rsidR="00B945C0" w:rsidRPr="009E1321">
        <w:rPr>
          <w:rFonts w:ascii="Aptos" w:hAnsi="Aptos" w:cs="Arial"/>
          <w:szCs w:val="22"/>
        </w:rPr>
        <w:t xml:space="preserve"> THE NORTH 150 FEET OF BLOCK 54 AND THE SOUTH HALF OF VACATED C STREET ADJACENT THERETO OF MCKENNA AND ELLIOT'S 2ND ADDITION TO BAYVIEW, SKAGIT COUNTY, WASHINGTON, AS PER PLAT RECORDED IN VOLUME 3 OF PLATS, PAGE 19, RECORDS OF SKAGIT COUNTY, WASHINGTON.</w:t>
      </w:r>
    </w:p>
    <w:p w14:paraId="6B5C6E1B" w14:textId="5B537915" w:rsidR="00B945C0" w:rsidRPr="009E1321" w:rsidRDefault="00B945C0" w:rsidP="004A5FD4">
      <w:pPr>
        <w:spacing w:after="120"/>
        <w:rPr>
          <w:rFonts w:ascii="Aptos" w:hAnsi="Aptos" w:cs="Arial"/>
          <w:szCs w:val="22"/>
        </w:rPr>
      </w:pPr>
      <w:r w:rsidRPr="009E1321">
        <w:rPr>
          <w:rFonts w:ascii="Aptos" w:hAnsi="Aptos" w:cs="Arial"/>
          <w:szCs w:val="22"/>
        </w:rPr>
        <w:t xml:space="preserve">BEGINNING AT THE NORTHWEST CORNER OF C STREET WHERE IT ENTERS THE WEST LINE OF FIRST STREET; THENCE NORTH 30 FEET; THENCE WESTERLY TO THE MEANDER LINE; THENCE </w:t>
      </w:r>
      <w:r w:rsidRPr="009E1321">
        <w:rPr>
          <w:rFonts w:ascii="Aptos" w:hAnsi="Aptos" w:cs="Arial"/>
          <w:szCs w:val="22"/>
        </w:rPr>
        <w:lastRenderedPageBreak/>
        <w:t>SOUTHERLY 30 FEET; THENCE EASTERLY TO THE POINT OF BEGINNING AND THE NORTH HALF OF VACATED C STREET, ALL IN SECTION 31, TOWNSHIP 34 NORTH, RANGE 3 EAST</w:t>
      </w:r>
      <w:r w:rsidR="00543A16" w:rsidRPr="009E1321">
        <w:rPr>
          <w:rFonts w:ascii="Aptos" w:hAnsi="Aptos" w:cs="Arial"/>
          <w:szCs w:val="22"/>
        </w:rPr>
        <w:t>,</w:t>
      </w:r>
      <w:r w:rsidRPr="009E1321">
        <w:rPr>
          <w:rFonts w:ascii="Aptos" w:hAnsi="Aptos" w:cs="Arial"/>
          <w:szCs w:val="22"/>
        </w:rPr>
        <w:t xml:space="preserve"> W.M.</w:t>
      </w:r>
    </w:p>
    <w:p w14:paraId="5C14F16D" w14:textId="2B708C7D" w:rsidR="001D6A43" w:rsidRPr="009E1321" w:rsidRDefault="001D6A43" w:rsidP="004A5FD4">
      <w:pPr>
        <w:spacing w:after="120"/>
        <w:rPr>
          <w:rFonts w:ascii="Aptos" w:hAnsi="Aptos" w:cs="Arial"/>
          <w:szCs w:val="22"/>
        </w:rPr>
      </w:pPr>
      <w:r w:rsidRPr="009E1321">
        <w:rPr>
          <w:rFonts w:ascii="Aptos" w:hAnsi="Aptos" w:cs="Arial"/>
          <w:szCs w:val="22"/>
        </w:rPr>
        <w:t>Lot Size:</w:t>
      </w:r>
      <w:r w:rsidR="00B945C0" w:rsidRPr="009E1321">
        <w:rPr>
          <w:rFonts w:ascii="Aptos" w:hAnsi="Aptos" w:cs="Arial"/>
          <w:szCs w:val="22"/>
        </w:rPr>
        <w:t xml:space="preserve"> 0.55 acre</w:t>
      </w:r>
    </w:p>
    <w:p w14:paraId="773A677C" w14:textId="107D3598" w:rsidR="004557F1" w:rsidRPr="009E1321" w:rsidRDefault="00446284" w:rsidP="004A5FD4">
      <w:pPr>
        <w:spacing w:after="120"/>
        <w:rPr>
          <w:rFonts w:ascii="Aptos" w:hAnsi="Aptos" w:cs="Arial"/>
          <w:szCs w:val="22"/>
        </w:rPr>
      </w:pPr>
      <w:r w:rsidRPr="009E1321">
        <w:rPr>
          <w:rFonts w:ascii="Aptos" w:hAnsi="Aptos" w:cs="Arial"/>
          <w:szCs w:val="22"/>
        </w:rPr>
        <w:t>Comprehensive</w:t>
      </w:r>
      <w:r w:rsidR="004557F1" w:rsidRPr="009E1321">
        <w:rPr>
          <w:rFonts w:ascii="Aptos" w:hAnsi="Aptos" w:cs="Arial"/>
          <w:szCs w:val="22"/>
        </w:rPr>
        <w:t xml:space="preserve"> Plan</w:t>
      </w:r>
      <w:r w:rsidR="00B945C0" w:rsidRPr="009E1321">
        <w:rPr>
          <w:rFonts w:ascii="Aptos" w:hAnsi="Aptos" w:cs="Arial"/>
          <w:szCs w:val="22"/>
        </w:rPr>
        <w:t>/Zoning</w:t>
      </w:r>
      <w:r w:rsidR="00ED2DF4" w:rsidRPr="009E1321">
        <w:rPr>
          <w:rFonts w:ascii="Aptos" w:hAnsi="Aptos" w:cs="Arial"/>
          <w:szCs w:val="22"/>
        </w:rPr>
        <w:t xml:space="preserve"> Designation</w:t>
      </w:r>
      <w:r w:rsidR="004557F1" w:rsidRPr="009E1321">
        <w:rPr>
          <w:rFonts w:ascii="Aptos" w:hAnsi="Aptos" w:cs="Arial"/>
          <w:szCs w:val="22"/>
        </w:rPr>
        <w:t>:</w:t>
      </w:r>
      <w:r w:rsidR="00B945C0" w:rsidRPr="009E1321">
        <w:rPr>
          <w:rFonts w:ascii="Aptos" w:hAnsi="Aptos" w:cs="Arial"/>
          <w:szCs w:val="22"/>
        </w:rPr>
        <w:t xml:space="preserve"> Rural Marine Industrial</w:t>
      </w:r>
    </w:p>
    <w:p w14:paraId="53788AC3" w14:textId="0FE37466" w:rsidR="00841B6F" w:rsidRPr="009E1321" w:rsidRDefault="00841B6F" w:rsidP="004A5FD4">
      <w:pPr>
        <w:spacing w:after="120"/>
        <w:rPr>
          <w:rFonts w:ascii="Aptos" w:hAnsi="Aptos" w:cs="Arial"/>
          <w:szCs w:val="22"/>
        </w:rPr>
      </w:pPr>
      <w:r w:rsidRPr="009E1321">
        <w:rPr>
          <w:rFonts w:ascii="Aptos" w:hAnsi="Aptos" w:cs="Arial"/>
          <w:szCs w:val="22"/>
        </w:rPr>
        <w:t xml:space="preserve">Water Supply: </w:t>
      </w:r>
      <w:r w:rsidR="00B945C0" w:rsidRPr="009E1321">
        <w:rPr>
          <w:rFonts w:ascii="Aptos" w:hAnsi="Aptos" w:cs="Arial"/>
          <w:szCs w:val="22"/>
        </w:rPr>
        <w:t>Skagit PUD</w:t>
      </w:r>
    </w:p>
    <w:p w14:paraId="38876784" w14:textId="3FD2AA7E" w:rsidR="00841B6F" w:rsidRPr="009E1321" w:rsidRDefault="00841B6F" w:rsidP="004A5FD4">
      <w:pPr>
        <w:spacing w:after="120"/>
        <w:rPr>
          <w:rFonts w:ascii="Aptos" w:hAnsi="Aptos" w:cs="Arial"/>
          <w:szCs w:val="22"/>
        </w:rPr>
      </w:pPr>
      <w:r w:rsidRPr="009E1321">
        <w:rPr>
          <w:rFonts w:ascii="Aptos" w:hAnsi="Aptos" w:cs="Arial"/>
          <w:szCs w:val="22"/>
        </w:rPr>
        <w:t>Sewage Disposal:</w:t>
      </w:r>
      <w:r w:rsidR="00B945C0" w:rsidRPr="009E1321">
        <w:rPr>
          <w:rFonts w:ascii="Aptos" w:hAnsi="Aptos" w:cs="Arial"/>
          <w:szCs w:val="22"/>
        </w:rPr>
        <w:t xml:space="preserve"> Onsite septic</w:t>
      </w:r>
    </w:p>
    <w:p w14:paraId="55E486B7" w14:textId="3CE75675" w:rsidR="00841B6F" w:rsidRPr="009E1321" w:rsidRDefault="00841B6F" w:rsidP="004A5FD4">
      <w:pPr>
        <w:spacing w:after="120"/>
        <w:rPr>
          <w:rFonts w:ascii="Aptos" w:hAnsi="Aptos" w:cs="Arial"/>
          <w:szCs w:val="22"/>
        </w:rPr>
      </w:pPr>
      <w:r w:rsidRPr="009E1321">
        <w:rPr>
          <w:rFonts w:ascii="Aptos" w:hAnsi="Aptos" w:cs="Arial"/>
          <w:szCs w:val="22"/>
        </w:rPr>
        <w:t xml:space="preserve">Fire </w:t>
      </w:r>
      <w:r w:rsidR="00AC3E51" w:rsidRPr="009E1321">
        <w:rPr>
          <w:rFonts w:ascii="Aptos" w:hAnsi="Aptos" w:cs="Arial"/>
          <w:szCs w:val="22"/>
        </w:rPr>
        <w:t>Protection</w:t>
      </w:r>
      <w:r w:rsidR="00B945C0" w:rsidRPr="009E1321">
        <w:rPr>
          <w:rFonts w:ascii="Aptos" w:hAnsi="Aptos" w:cs="Arial"/>
          <w:szCs w:val="22"/>
        </w:rPr>
        <w:t>: Fire District 12</w:t>
      </w:r>
    </w:p>
    <w:p w14:paraId="7FE6368F" w14:textId="57220039" w:rsidR="00841B6F" w:rsidRPr="009E1321" w:rsidRDefault="00841B6F" w:rsidP="004A5FD4">
      <w:pPr>
        <w:spacing w:after="120"/>
        <w:rPr>
          <w:rFonts w:ascii="Aptos" w:hAnsi="Aptos" w:cs="Arial"/>
          <w:szCs w:val="22"/>
        </w:rPr>
      </w:pPr>
      <w:r w:rsidRPr="009E1321">
        <w:rPr>
          <w:rFonts w:ascii="Aptos" w:hAnsi="Aptos" w:cs="Arial"/>
          <w:szCs w:val="22"/>
        </w:rPr>
        <w:t>Law Enforcement Jurisdiction:</w:t>
      </w:r>
      <w:r w:rsidR="00B945C0" w:rsidRPr="009E1321">
        <w:rPr>
          <w:rFonts w:ascii="Aptos" w:hAnsi="Aptos" w:cs="Arial"/>
          <w:szCs w:val="22"/>
        </w:rPr>
        <w:tab/>
        <w:t>Skagit County Sheriff</w:t>
      </w:r>
    </w:p>
    <w:p w14:paraId="16B90926" w14:textId="484AE562" w:rsidR="00AC3E51" w:rsidRPr="009E1321" w:rsidRDefault="00AC3E51" w:rsidP="004A5FD4">
      <w:pPr>
        <w:spacing w:after="120"/>
        <w:rPr>
          <w:rFonts w:ascii="Aptos" w:hAnsi="Aptos" w:cs="Arial"/>
          <w:szCs w:val="22"/>
        </w:rPr>
      </w:pPr>
      <w:r w:rsidRPr="009E1321">
        <w:rPr>
          <w:rFonts w:ascii="Aptos" w:hAnsi="Aptos" w:cs="Arial"/>
          <w:szCs w:val="22"/>
        </w:rPr>
        <w:t>Topography:</w:t>
      </w:r>
      <w:r w:rsidR="00534295" w:rsidRPr="009E1321">
        <w:rPr>
          <w:rFonts w:ascii="Aptos" w:hAnsi="Aptos" w:cs="Arial"/>
          <w:szCs w:val="22"/>
        </w:rPr>
        <w:t xml:space="preserve"> flat</w:t>
      </w:r>
    </w:p>
    <w:p w14:paraId="0427C540" w14:textId="1D9739DB" w:rsidR="00AC3E51" w:rsidRPr="009E1321" w:rsidRDefault="00AC3E51" w:rsidP="004A5FD4">
      <w:pPr>
        <w:spacing w:after="120"/>
        <w:rPr>
          <w:rFonts w:ascii="Aptos" w:hAnsi="Aptos" w:cs="Arial"/>
          <w:szCs w:val="22"/>
        </w:rPr>
      </w:pPr>
      <w:r w:rsidRPr="009E1321">
        <w:rPr>
          <w:rFonts w:ascii="Aptos" w:hAnsi="Aptos" w:cs="Arial"/>
          <w:szCs w:val="22"/>
        </w:rPr>
        <w:t>Adjacent Land Uses:</w:t>
      </w:r>
      <w:r w:rsidR="00B945C0" w:rsidRPr="009E1321">
        <w:rPr>
          <w:rFonts w:ascii="Aptos" w:hAnsi="Aptos" w:cs="Arial"/>
          <w:szCs w:val="22"/>
        </w:rPr>
        <w:t xml:space="preserve"> residential, recreational</w:t>
      </w:r>
    </w:p>
    <w:p w14:paraId="0A7CA826" w14:textId="4939FBE0" w:rsidR="00F5789A" w:rsidRPr="009E1321" w:rsidRDefault="00F5789A" w:rsidP="004A5FD4">
      <w:pPr>
        <w:spacing w:after="120"/>
        <w:ind w:left="2794" w:hanging="2794"/>
        <w:rPr>
          <w:rFonts w:ascii="Aptos" w:hAnsi="Aptos" w:cs="Arial"/>
          <w:szCs w:val="22"/>
        </w:rPr>
      </w:pPr>
      <w:r w:rsidRPr="009E1321">
        <w:rPr>
          <w:rFonts w:ascii="Aptos" w:hAnsi="Aptos" w:cs="Arial"/>
          <w:szCs w:val="22"/>
        </w:rPr>
        <w:t>SEPA Review/Determination:</w:t>
      </w:r>
      <w:r w:rsidR="00B945C0" w:rsidRPr="009E1321">
        <w:rPr>
          <w:rFonts w:ascii="Aptos" w:hAnsi="Aptos" w:cs="Arial"/>
          <w:szCs w:val="22"/>
        </w:rPr>
        <w:t xml:space="preserve"> Determination of Nonsignificance issued March 8, 2018</w:t>
      </w:r>
      <w:r w:rsidR="00CB7321" w:rsidRPr="009E1321">
        <w:rPr>
          <w:rFonts w:ascii="Aptos" w:hAnsi="Aptos" w:cs="Arial"/>
          <w:szCs w:val="22"/>
        </w:rPr>
        <w:t>. No appeals were received.</w:t>
      </w:r>
    </w:p>
    <w:p w14:paraId="7E16FB79" w14:textId="66DC816F" w:rsidR="00B945C0" w:rsidRPr="009E1321" w:rsidRDefault="00B945C0" w:rsidP="00E66DBC">
      <w:pPr>
        <w:rPr>
          <w:rFonts w:ascii="Aptos" w:hAnsi="Aptos" w:cs="Arial"/>
          <w:szCs w:val="22"/>
        </w:rPr>
      </w:pPr>
      <w:r w:rsidRPr="009E1321">
        <w:rPr>
          <w:rFonts w:ascii="Aptos" w:hAnsi="Aptos" w:cs="Arial"/>
          <w:szCs w:val="22"/>
        </w:rPr>
        <w:t>Shoreline Designation: Rural Residential</w:t>
      </w:r>
      <w:r w:rsidR="00B207D0" w:rsidRPr="009E1321">
        <w:rPr>
          <w:rFonts w:ascii="Aptos" w:hAnsi="Aptos" w:cs="Arial"/>
          <w:szCs w:val="22"/>
        </w:rPr>
        <w:t>, Aquatic</w:t>
      </w:r>
    </w:p>
    <w:p w14:paraId="3B54D8F7" w14:textId="66C96F4E" w:rsidR="00AC3E51" w:rsidRPr="009E1321" w:rsidRDefault="00AC3E51" w:rsidP="004A5FD4">
      <w:pPr>
        <w:spacing w:after="120"/>
        <w:rPr>
          <w:rFonts w:ascii="Aptos" w:hAnsi="Aptos" w:cs="Arial"/>
          <w:szCs w:val="22"/>
        </w:rPr>
      </w:pPr>
      <w:r w:rsidRPr="009E1321">
        <w:rPr>
          <w:rFonts w:ascii="Aptos" w:hAnsi="Aptos" w:cs="Arial"/>
          <w:szCs w:val="22"/>
        </w:rPr>
        <w:t>Shoreline of Statewide Significance:</w:t>
      </w:r>
      <w:r w:rsidR="00B207D0" w:rsidRPr="009E1321">
        <w:rPr>
          <w:rFonts w:ascii="Aptos" w:hAnsi="Aptos" w:cs="Arial"/>
          <w:szCs w:val="22"/>
        </w:rPr>
        <w:t xml:space="preserve"> Yes</w:t>
      </w:r>
    </w:p>
    <w:p w14:paraId="76137F80" w14:textId="54227106" w:rsidR="00F5789A" w:rsidRPr="009E1321" w:rsidRDefault="00F5789A" w:rsidP="00543A16">
      <w:pPr>
        <w:spacing w:after="120"/>
        <w:rPr>
          <w:rFonts w:ascii="Aptos" w:hAnsi="Aptos" w:cs="Arial"/>
          <w:szCs w:val="22"/>
        </w:rPr>
      </w:pPr>
      <w:r w:rsidRPr="009E1321">
        <w:rPr>
          <w:rFonts w:ascii="Aptos" w:hAnsi="Aptos" w:cs="Arial"/>
          <w:szCs w:val="22"/>
        </w:rPr>
        <w:t>Notice Information:</w:t>
      </w:r>
      <w:r w:rsidR="00ED6C55" w:rsidRPr="009E1321">
        <w:rPr>
          <w:rFonts w:ascii="Aptos" w:hAnsi="Aptos" w:cs="Arial"/>
          <w:szCs w:val="22"/>
        </w:rPr>
        <w:tab/>
        <w:t>Application Submitted:</w:t>
      </w:r>
      <w:r w:rsidR="00510218" w:rsidRPr="009E1321">
        <w:rPr>
          <w:rFonts w:ascii="Aptos" w:hAnsi="Aptos" w:cs="Arial"/>
          <w:szCs w:val="22"/>
        </w:rPr>
        <w:t xml:space="preserve"> June 26, 2025</w:t>
      </w:r>
      <w:r w:rsidR="00FD2D42" w:rsidRPr="009E1321">
        <w:rPr>
          <w:rFonts w:ascii="Aptos" w:hAnsi="Aptos" w:cs="Arial"/>
          <w:szCs w:val="22"/>
        </w:rPr>
        <w:t xml:space="preserve"> (new zoning code effective 06.23.25)</w:t>
      </w:r>
    </w:p>
    <w:p w14:paraId="4CA22723" w14:textId="35AD8E1F" w:rsidR="00ED6C55" w:rsidRPr="009E1321" w:rsidRDefault="00ED6C55" w:rsidP="00543A16">
      <w:pPr>
        <w:spacing w:after="120"/>
        <w:rPr>
          <w:rFonts w:ascii="Aptos" w:hAnsi="Aptos" w:cs="Arial"/>
          <w:szCs w:val="22"/>
        </w:rPr>
      </w:pPr>
      <w:r w:rsidRPr="009E1321">
        <w:rPr>
          <w:rFonts w:ascii="Aptos" w:hAnsi="Aptos" w:cs="Arial"/>
          <w:szCs w:val="22"/>
        </w:rPr>
        <w:tab/>
      </w:r>
      <w:r w:rsidRPr="009E1321">
        <w:rPr>
          <w:rFonts w:ascii="Aptos" w:hAnsi="Aptos" w:cs="Arial"/>
          <w:szCs w:val="22"/>
        </w:rPr>
        <w:tab/>
      </w:r>
      <w:r w:rsidRPr="009E1321">
        <w:rPr>
          <w:rFonts w:ascii="Aptos" w:hAnsi="Aptos" w:cs="Arial"/>
          <w:szCs w:val="22"/>
        </w:rPr>
        <w:tab/>
        <w:t>Notice of Completeness:</w:t>
      </w:r>
      <w:r w:rsidR="00510218" w:rsidRPr="009E1321">
        <w:rPr>
          <w:rFonts w:ascii="Aptos" w:hAnsi="Aptos" w:cs="Arial"/>
          <w:szCs w:val="22"/>
        </w:rPr>
        <w:t xml:space="preserve"> July 12, 2025</w:t>
      </w:r>
    </w:p>
    <w:p w14:paraId="20070D8D" w14:textId="0E2F2314" w:rsidR="00ED6C55" w:rsidRPr="009E1321" w:rsidRDefault="00ED6C55" w:rsidP="00E66DBC">
      <w:pPr>
        <w:rPr>
          <w:rFonts w:ascii="Aptos" w:hAnsi="Aptos" w:cs="Arial"/>
          <w:szCs w:val="22"/>
        </w:rPr>
      </w:pPr>
      <w:r w:rsidRPr="009E1321">
        <w:rPr>
          <w:rFonts w:ascii="Aptos" w:hAnsi="Aptos" w:cs="Arial"/>
          <w:szCs w:val="22"/>
        </w:rPr>
        <w:tab/>
      </w:r>
      <w:r w:rsidRPr="009E1321">
        <w:rPr>
          <w:rFonts w:ascii="Aptos" w:hAnsi="Aptos" w:cs="Arial"/>
          <w:szCs w:val="22"/>
        </w:rPr>
        <w:tab/>
      </w:r>
      <w:r w:rsidRPr="009E1321">
        <w:rPr>
          <w:rFonts w:ascii="Aptos" w:hAnsi="Aptos" w:cs="Arial"/>
          <w:szCs w:val="22"/>
        </w:rPr>
        <w:tab/>
        <w:t>Notice of Application</w:t>
      </w:r>
      <w:r w:rsidR="00FA607E" w:rsidRPr="009E1321">
        <w:rPr>
          <w:rFonts w:ascii="Aptos" w:hAnsi="Aptos" w:cs="Arial"/>
          <w:szCs w:val="22"/>
        </w:rPr>
        <w:t>:</w:t>
      </w:r>
      <w:r w:rsidR="00510218" w:rsidRPr="009E1321">
        <w:rPr>
          <w:rFonts w:ascii="Aptos" w:hAnsi="Aptos" w:cs="Arial"/>
          <w:szCs w:val="22"/>
        </w:rPr>
        <w:t xml:space="preserve"> </w:t>
      </w:r>
    </w:p>
    <w:p w14:paraId="002458B5" w14:textId="5833852C" w:rsidR="00E3369D" w:rsidRPr="009E1321" w:rsidRDefault="00E3369D" w:rsidP="00E66DBC">
      <w:pPr>
        <w:rPr>
          <w:rFonts w:ascii="Aptos" w:hAnsi="Aptos" w:cs="Arial"/>
          <w:szCs w:val="22"/>
        </w:rPr>
      </w:pPr>
      <w:r w:rsidRPr="009E1321">
        <w:rPr>
          <w:rFonts w:ascii="Aptos" w:hAnsi="Aptos" w:cs="Arial"/>
          <w:szCs w:val="22"/>
        </w:rPr>
        <w:tab/>
      </w:r>
      <w:r w:rsidRPr="009E1321">
        <w:rPr>
          <w:rFonts w:ascii="Aptos" w:hAnsi="Aptos" w:cs="Arial"/>
          <w:szCs w:val="22"/>
        </w:rPr>
        <w:tab/>
      </w:r>
      <w:r w:rsidRPr="009E1321">
        <w:rPr>
          <w:rFonts w:ascii="Aptos" w:hAnsi="Aptos" w:cs="Arial"/>
          <w:szCs w:val="22"/>
        </w:rPr>
        <w:tab/>
      </w:r>
      <w:r w:rsidRPr="009E1321">
        <w:rPr>
          <w:rFonts w:ascii="Aptos" w:hAnsi="Aptos" w:cs="Arial"/>
          <w:szCs w:val="22"/>
        </w:rPr>
        <w:tab/>
        <w:t>Posting</w:t>
      </w:r>
      <w:r w:rsidR="00F557EB" w:rsidRPr="009E1321">
        <w:rPr>
          <w:rFonts w:ascii="Aptos" w:hAnsi="Aptos" w:cs="Arial"/>
          <w:szCs w:val="22"/>
        </w:rPr>
        <w:t>: July 15, 2025, posted on building</w:t>
      </w:r>
    </w:p>
    <w:p w14:paraId="510E4E9A" w14:textId="7EF67437" w:rsidR="00E3369D" w:rsidRPr="009E1321" w:rsidRDefault="00E3369D" w:rsidP="00543A16">
      <w:pPr>
        <w:spacing w:after="120"/>
        <w:rPr>
          <w:rFonts w:ascii="Aptos" w:hAnsi="Aptos" w:cs="Arial"/>
          <w:szCs w:val="22"/>
        </w:rPr>
      </w:pPr>
      <w:r w:rsidRPr="009E1321">
        <w:rPr>
          <w:rFonts w:ascii="Aptos" w:hAnsi="Aptos" w:cs="Arial"/>
          <w:szCs w:val="22"/>
        </w:rPr>
        <w:tab/>
      </w:r>
      <w:r w:rsidRPr="009E1321">
        <w:rPr>
          <w:rFonts w:ascii="Aptos" w:hAnsi="Aptos" w:cs="Arial"/>
          <w:szCs w:val="22"/>
        </w:rPr>
        <w:tab/>
      </w:r>
      <w:r w:rsidRPr="009E1321">
        <w:rPr>
          <w:rFonts w:ascii="Aptos" w:hAnsi="Aptos" w:cs="Arial"/>
          <w:szCs w:val="22"/>
        </w:rPr>
        <w:tab/>
      </w:r>
      <w:r w:rsidRPr="009E1321">
        <w:rPr>
          <w:rFonts w:ascii="Aptos" w:hAnsi="Aptos" w:cs="Arial"/>
          <w:szCs w:val="22"/>
        </w:rPr>
        <w:tab/>
        <w:t>Publication</w:t>
      </w:r>
      <w:r w:rsidR="00F557EB" w:rsidRPr="009E1321">
        <w:rPr>
          <w:rFonts w:ascii="Aptos" w:hAnsi="Aptos" w:cs="Arial"/>
          <w:szCs w:val="22"/>
        </w:rPr>
        <w:t xml:space="preserve">: July 17, </w:t>
      </w:r>
      <w:proofErr w:type="gramStart"/>
      <w:r w:rsidR="00F557EB" w:rsidRPr="009E1321">
        <w:rPr>
          <w:rFonts w:ascii="Aptos" w:hAnsi="Aptos" w:cs="Arial"/>
          <w:szCs w:val="22"/>
        </w:rPr>
        <w:t>2025</w:t>
      </w:r>
      <w:proofErr w:type="gramEnd"/>
      <w:r w:rsidR="00F557EB" w:rsidRPr="009E1321">
        <w:rPr>
          <w:rFonts w:ascii="Aptos" w:hAnsi="Aptos" w:cs="Arial"/>
          <w:szCs w:val="22"/>
        </w:rPr>
        <w:t xml:space="preserve"> and July 24, </w:t>
      </w:r>
      <w:proofErr w:type="gramStart"/>
      <w:r w:rsidR="00F557EB" w:rsidRPr="009E1321">
        <w:rPr>
          <w:rFonts w:ascii="Aptos" w:hAnsi="Aptos" w:cs="Arial"/>
          <w:szCs w:val="22"/>
        </w:rPr>
        <w:t>2025</w:t>
      </w:r>
      <w:proofErr w:type="gramEnd"/>
      <w:r w:rsidR="00F557EB" w:rsidRPr="009E1321">
        <w:rPr>
          <w:rFonts w:ascii="Aptos" w:hAnsi="Aptos" w:cs="Arial"/>
          <w:szCs w:val="22"/>
        </w:rPr>
        <w:t xml:space="preserve"> in Skagit Valley Herald</w:t>
      </w:r>
    </w:p>
    <w:p w14:paraId="577DD9A6" w14:textId="3D10774B" w:rsidR="00ED6C55" w:rsidRPr="009E1321" w:rsidRDefault="00ED6C55" w:rsidP="00543A16">
      <w:pPr>
        <w:spacing w:after="120"/>
        <w:rPr>
          <w:rFonts w:ascii="Aptos" w:hAnsi="Aptos" w:cs="Arial"/>
          <w:szCs w:val="22"/>
        </w:rPr>
      </w:pPr>
      <w:r w:rsidRPr="009E1321">
        <w:rPr>
          <w:rFonts w:ascii="Aptos" w:hAnsi="Aptos" w:cs="Arial"/>
          <w:szCs w:val="22"/>
        </w:rPr>
        <w:tab/>
      </w:r>
      <w:r w:rsidRPr="009E1321">
        <w:rPr>
          <w:rFonts w:ascii="Aptos" w:hAnsi="Aptos" w:cs="Arial"/>
          <w:szCs w:val="22"/>
        </w:rPr>
        <w:tab/>
      </w:r>
      <w:r w:rsidRPr="009E1321">
        <w:rPr>
          <w:rFonts w:ascii="Aptos" w:hAnsi="Aptos" w:cs="Arial"/>
          <w:szCs w:val="22"/>
        </w:rPr>
        <w:tab/>
        <w:t>Comment Period Ends</w:t>
      </w:r>
      <w:r w:rsidR="00FA607E" w:rsidRPr="009E1321">
        <w:rPr>
          <w:rFonts w:ascii="Aptos" w:hAnsi="Aptos" w:cs="Arial"/>
          <w:szCs w:val="22"/>
        </w:rPr>
        <w:t>:</w:t>
      </w:r>
      <w:r w:rsidR="00F557EB" w:rsidRPr="009E1321">
        <w:rPr>
          <w:rFonts w:ascii="Aptos" w:hAnsi="Aptos" w:cs="Arial"/>
          <w:szCs w:val="22"/>
        </w:rPr>
        <w:t xml:space="preserve"> August 25, 2025</w:t>
      </w:r>
    </w:p>
    <w:p w14:paraId="180DCEE1" w14:textId="15218F66" w:rsidR="00F557EB" w:rsidRPr="009E1321" w:rsidRDefault="00F557EB" w:rsidP="00543A16">
      <w:pPr>
        <w:spacing w:after="120"/>
        <w:rPr>
          <w:rFonts w:ascii="Aptos" w:hAnsi="Aptos" w:cs="Arial"/>
          <w:szCs w:val="22"/>
        </w:rPr>
      </w:pPr>
      <w:r w:rsidRPr="009E1321">
        <w:rPr>
          <w:rFonts w:ascii="Aptos" w:hAnsi="Aptos" w:cs="Arial"/>
          <w:szCs w:val="22"/>
        </w:rPr>
        <w:tab/>
      </w:r>
      <w:r w:rsidRPr="009E1321">
        <w:rPr>
          <w:rFonts w:ascii="Aptos" w:hAnsi="Aptos" w:cs="Arial"/>
          <w:szCs w:val="22"/>
        </w:rPr>
        <w:tab/>
      </w:r>
      <w:r w:rsidRPr="009E1321">
        <w:rPr>
          <w:rFonts w:ascii="Aptos" w:hAnsi="Aptos" w:cs="Arial"/>
          <w:szCs w:val="22"/>
        </w:rPr>
        <w:tab/>
      </w:r>
      <w:r w:rsidRPr="001C03AF">
        <w:rPr>
          <w:rFonts w:ascii="Aptos" w:hAnsi="Aptos" w:cs="Arial"/>
          <w:szCs w:val="22"/>
        </w:rPr>
        <w:t>Notice of Public Hearing:</w:t>
      </w:r>
      <w:r w:rsidR="001C03AF">
        <w:rPr>
          <w:rFonts w:ascii="Aptos" w:hAnsi="Aptos" w:cs="Arial"/>
          <w:szCs w:val="22"/>
        </w:rPr>
        <w:t xml:space="preserve"> April 9, 2026</w:t>
      </w:r>
    </w:p>
    <w:p w14:paraId="696B5E23" w14:textId="44AC3FB4" w:rsidR="00E3369D" w:rsidRPr="009E1321" w:rsidRDefault="00C234CC" w:rsidP="00E66DBC">
      <w:pPr>
        <w:rPr>
          <w:rFonts w:ascii="Aptos" w:hAnsi="Aptos" w:cs="Arial"/>
          <w:szCs w:val="22"/>
        </w:rPr>
      </w:pPr>
      <w:r w:rsidRPr="009E1321">
        <w:rPr>
          <w:rFonts w:ascii="Aptos" w:hAnsi="Aptos"/>
          <w:noProof/>
          <w:szCs w:val="22"/>
        </w:rPr>
        <w:drawing>
          <wp:inline distT="0" distB="0" distL="0" distR="0" wp14:anchorId="1F14AD3E" wp14:editId="7A469C1C">
            <wp:extent cx="4600575" cy="3430771"/>
            <wp:effectExtent l="0" t="0" r="0" b="0"/>
            <wp:docPr id="16004682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468293" name=""/>
                    <pic:cNvPicPr/>
                  </pic:nvPicPr>
                  <pic:blipFill>
                    <a:blip r:embed="rId14"/>
                    <a:stretch>
                      <a:fillRect/>
                    </a:stretch>
                  </pic:blipFill>
                  <pic:spPr>
                    <a:xfrm>
                      <a:off x="0" y="0"/>
                      <a:ext cx="4658524" cy="3473985"/>
                    </a:xfrm>
                    <a:prstGeom prst="rect">
                      <a:avLst/>
                    </a:prstGeom>
                  </pic:spPr>
                </pic:pic>
              </a:graphicData>
            </a:graphic>
          </wp:inline>
        </w:drawing>
      </w:r>
    </w:p>
    <w:p w14:paraId="6C4630B8" w14:textId="0708DAEC" w:rsidR="00E3369D" w:rsidRPr="009E1321" w:rsidRDefault="00E3369D">
      <w:pPr>
        <w:spacing w:after="200" w:line="276" w:lineRule="auto"/>
        <w:rPr>
          <w:rFonts w:ascii="Aptos" w:hAnsi="Aptos" w:cs="Arial"/>
          <w:szCs w:val="22"/>
        </w:rPr>
      </w:pPr>
      <w:r w:rsidRPr="009E1321">
        <w:rPr>
          <w:rFonts w:ascii="Aptos" w:hAnsi="Aptos" w:cs="Arial"/>
          <w:szCs w:val="22"/>
        </w:rPr>
        <w:br w:type="page"/>
      </w:r>
    </w:p>
    <w:p w14:paraId="2A74FC06" w14:textId="6D4208C7" w:rsidR="00683568" w:rsidRPr="009E1321" w:rsidRDefault="00683568" w:rsidP="00E66DBC">
      <w:pPr>
        <w:rPr>
          <w:rFonts w:ascii="Aptos" w:hAnsi="Aptos" w:cs="Arial"/>
          <w:szCs w:val="22"/>
        </w:rPr>
      </w:pPr>
    </w:p>
    <w:p w14:paraId="5D111F84" w14:textId="4263348B" w:rsidR="009576F4" w:rsidRPr="009E1321" w:rsidRDefault="00C53917" w:rsidP="00C53917">
      <w:pPr>
        <w:jc w:val="center"/>
        <w:rPr>
          <w:rFonts w:ascii="Aptos" w:hAnsi="Aptos" w:cs="Arial"/>
          <w:b/>
          <w:bCs/>
          <w:szCs w:val="22"/>
          <w:u w:val="single"/>
        </w:rPr>
      </w:pPr>
      <w:r w:rsidRPr="009E1321">
        <w:rPr>
          <w:rFonts w:ascii="Aptos" w:hAnsi="Aptos" w:cs="Arial"/>
          <w:b/>
          <w:bCs/>
          <w:szCs w:val="22"/>
          <w:u w:val="single"/>
        </w:rPr>
        <w:t>TABLE OF CONTENTS</w:t>
      </w:r>
    </w:p>
    <w:p w14:paraId="2B021CF9" w14:textId="77777777" w:rsidR="00FB183B" w:rsidRPr="009E1321" w:rsidRDefault="00FB183B" w:rsidP="00B5055C">
      <w:pPr>
        <w:spacing w:after="200" w:line="276" w:lineRule="auto"/>
        <w:jc w:val="center"/>
        <w:rPr>
          <w:rFonts w:ascii="Aptos" w:hAnsi="Aptos" w:cs="Arial"/>
          <w:szCs w:val="22"/>
        </w:rPr>
      </w:pPr>
      <w:bookmarkStart w:id="1" w:name="_Hlk145341682"/>
    </w:p>
    <w:sdt>
      <w:sdtPr>
        <w:rPr>
          <w:rFonts w:ascii="Aptos" w:hAnsi="Aptos" w:cs="Times New Roman"/>
          <w:b w:val="0"/>
          <w:bCs w:val="0"/>
          <w:sz w:val="22"/>
          <w:szCs w:val="22"/>
          <w:u w:val="none"/>
          <w:lang w:bidi="ar-SA"/>
        </w:rPr>
        <w:id w:val="297496163"/>
        <w:docPartObj>
          <w:docPartGallery w:val="Table of Contents"/>
          <w:docPartUnique/>
        </w:docPartObj>
      </w:sdtPr>
      <w:sdtEndPr>
        <w:rPr>
          <w:noProof/>
        </w:rPr>
      </w:sdtEndPr>
      <w:sdtContent>
        <w:p w14:paraId="6ABF3D3C" w14:textId="37611B97" w:rsidR="003C5F94" w:rsidRPr="009E1321" w:rsidRDefault="003C5F94" w:rsidP="003C5F94">
          <w:pPr>
            <w:pStyle w:val="TOCHeading"/>
            <w:rPr>
              <w:rFonts w:ascii="Aptos" w:hAnsi="Aptos"/>
              <w:sz w:val="22"/>
              <w:szCs w:val="22"/>
            </w:rPr>
          </w:pPr>
          <w:r w:rsidRPr="009E1321">
            <w:rPr>
              <w:rFonts w:ascii="Aptos" w:hAnsi="Aptos"/>
              <w:sz w:val="22"/>
              <w:szCs w:val="22"/>
            </w:rPr>
            <w:t>Contents</w:t>
          </w:r>
        </w:p>
        <w:p w14:paraId="110BF24A" w14:textId="23072D3F" w:rsidR="00FB5C9D" w:rsidRDefault="003C5F94">
          <w:pPr>
            <w:pStyle w:val="TOC1"/>
            <w:tabs>
              <w:tab w:val="right" w:leader="dot" w:pos="9350"/>
            </w:tabs>
            <w:rPr>
              <w:rFonts w:eastAsiaTheme="minorEastAsia" w:cstheme="minorBidi"/>
              <w:noProof/>
              <w:kern w:val="2"/>
              <w:sz w:val="24"/>
              <w:szCs w:val="24"/>
              <w14:ligatures w14:val="standardContextual"/>
            </w:rPr>
          </w:pPr>
          <w:r w:rsidRPr="009E1321">
            <w:rPr>
              <w:rFonts w:ascii="Aptos" w:hAnsi="Aptos"/>
              <w:szCs w:val="22"/>
            </w:rPr>
            <w:fldChar w:fldCharType="begin"/>
          </w:r>
          <w:r w:rsidRPr="009E1321">
            <w:rPr>
              <w:rFonts w:ascii="Aptos" w:hAnsi="Aptos"/>
              <w:szCs w:val="22"/>
            </w:rPr>
            <w:instrText xml:space="preserve"> TOC \o "1-3" \h \z \u </w:instrText>
          </w:r>
          <w:r w:rsidRPr="009E1321">
            <w:rPr>
              <w:rFonts w:ascii="Aptos" w:hAnsi="Aptos"/>
              <w:szCs w:val="22"/>
            </w:rPr>
            <w:fldChar w:fldCharType="separate"/>
          </w:r>
          <w:hyperlink w:anchor="_Toc224537972" w:history="1">
            <w:r w:rsidR="00FB5C9D" w:rsidRPr="0006144A">
              <w:rPr>
                <w:rStyle w:val="Hyperlink"/>
                <w:rFonts w:ascii="Aptos" w:hAnsi="Aptos"/>
                <w:noProof/>
              </w:rPr>
              <w:t>ACRONYMS</w:t>
            </w:r>
            <w:r w:rsidR="00FB5C9D">
              <w:rPr>
                <w:noProof/>
                <w:webHidden/>
              </w:rPr>
              <w:tab/>
            </w:r>
            <w:r w:rsidR="00FB5C9D">
              <w:rPr>
                <w:noProof/>
                <w:webHidden/>
              </w:rPr>
              <w:fldChar w:fldCharType="begin"/>
            </w:r>
            <w:r w:rsidR="00FB5C9D">
              <w:rPr>
                <w:noProof/>
                <w:webHidden/>
              </w:rPr>
              <w:instrText xml:space="preserve"> PAGEREF _Toc224537972 \h </w:instrText>
            </w:r>
            <w:r w:rsidR="00FB5C9D">
              <w:rPr>
                <w:noProof/>
                <w:webHidden/>
              </w:rPr>
            </w:r>
            <w:r w:rsidR="00FB5C9D">
              <w:rPr>
                <w:noProof/>
                <w:webHidden/>
              </w:rPr>
              <w:fldChar w:fldCharType="separate"/>
            </w:r>
            <w:r w:rsidR="00FB5C9D">
              <w:rPr>
                <w:noProof/>
                <w:webHidden/>
              </w:rPr>
              <w:t>4</w:t>
            </w:r>
            <w:r w:rsidR="00FB5C9D">
              <w:rPr>
                <w:noProof/>
                <w:webHidden/>
              </w:rPr>
              <w:fldChar w:fldCharType="end"/>
            </w:r>
          </w:hyperlink>
        </w:p>
        <w:p w14:paraId="125AA873" w14:textId="1F303E3B" w:rsidR="00FB5C9D" w:rsidRDefault="00FB5C9D">
          <w:pPr>
            <w:pStyle w:val="TOC1"/>
            <w:tabs>
              <w:tab w:val="right" w:leader="dot" w:pos="9350"/>
            </w:tabs>
            <w:rPr>
              <w:rFonts w:eastAsiaTheme="minorEastAsia" w:cstheme="minorBidi"/>
              <w:noProof/>
              <w:kern w:val="2"/>
              <w:sz w:val="24"/>
              <w:szCs w:val="24"/>
              <w14:ligatures w14:val="standardContextual"/>
            </w:rPr>
          </w:pPr>
          <w:hyperlink w:anchor="_Toc224537973" w:history="1">
            <w:r w:rsidRPr="0006144A">
              <w:rPr>
                <w:rStyle w:val="Hyperlink"/>
                <w:rFonts w:ascii="Aptos" w:hAnsi="Aptos"/>
                <w:noProof/>
              </w:rPr>
              <w:t>EXHIBITS</w:t>
            </w:r>
            <w:r>
              <w:rPr>
                <w:noProof/>
                <w:webHidden/>
              </w:rPr>
              <w:tab/>
            </w:r>
            <w:r>
              <w:rPr>
                <w:noProof/>
                <w:webHidden/>
              </w:rPr>
              <w:fldChar w:fldCharType="begin"/>
            </w:r>
            <w:r>
              <w:rPr>
                <w:noProof/>
                <w:webHidden/>
              </w:rPr>
              <w:instrText xml:space="preserve"> PAGEREF _Toc224537973 \h </w:instrText>
            </w:r>
            <w:r>
              <w:rPr>
                <w:noProof/>
                <w:webHidden/>
              </w:rPr>
            </w:r>
            <w:r>
              <w:rPr>
                <w:noProof/>
                <w:webHidden/>
              </w:rPr>
              <w:fldChar w:fldCharType="separate"/>
            </w:r>
            <w:r>
              <w:rPr>
                <w:noProof/>
                <w:webHidden/>
              </w:rPr>
              <w:t>5</w:t>
            </w:r>
            <w:r>
              <w:rPr>
                <w:noProof/>
                <w:webHidden/>
              </w:rPr>
              <w:fldChar w:fldCharType="end"/>
            </w:r>
          </w:hyperlink>
        </w:p>
        <w:p w14:paraId="3AFCF3A8" w14:textId="02957BC4" w:rsidR="00FB5C9D" w:rsidRDefault="00FB5C9D">
          <w:pPr>
            <w:pStyle w:val="TOC1"/>
            <w:tabs>
              <w:tab w:val="right" w:leader="dot" w:pos="9350"/>
            </w:tabs>
            <w:rPr>
              <w:rFonts w:eastAsiaTheme="minorEastAsia" w:cstheme="minorBidi"/>
              <w:noProof/>
              <w:kern w:val="2"/>
              <w:sz w:val="24"/>
              <w:szCs w:val="24"/>
              <w14:ligatures w14:val="standardContextual"/>
            </w:rPr>
          </w:pPr>
          <w:hyperlink w:anchor="_Toc224537974" w:history="1">
            <w:r w:rsidRPr="0006144A">
              <w:rPr>
                <w:rStyle w:val="Hyperlink"/>
                <w:rFonts w:ascii="Aptos" w:hAnsi="Aptos"/>
                <w:noProof/>
              </w:rPr>
              <w:t>CODE REFERENCES</w:t>
            </w:r>
            <w:r>
              <w:rPr>
                <w:noProof/>
                <w:webHidden/>
              </w:rPr>
              <w:tab/>
            </w:r>
            <w:r>
              <w:rPr>
                <w:noProof/>
                <w:webHidden/>
              </w:rPr>
              <w:fldChar w:fldCharType="begin"/>
            </w:r>
            <w:r>
              <w:rPr>
                <w:noProof/>
                <w:webHidden/>
              </w:rPr>
              <w:instrText xml:space="preserve"> PAGEREF _Toc224537974 \h </w:instrText>
            </w:r>
            <w:r>
              <w:rPr>
                <w:noProof/>
                <w:webHidden/>
              </w:rPr>
            </w:r>
            <w:r>
              <w:rPr>
                <w:noProof/>
                <w:webHidden/>
              </w:rPr>
              <w:fldChar w:fldCharType="separate"/>
            </w:r>
            <w:r>
              <w:rPr>
                <w:noProof/>
                <w:webHidden/>
              </w:rPr>
              <w:t>6</w:t>
            </w:r>
            <w:r>
              <w:rPr>
                <w:noProof/>
                <w:webHidden/>
              </w:rPr>
              <w:fldChar w:fldCharType="end"/>
            </w:r>
          </w:hyperlink>
        </w:p>
        <w:p w14:paraId="151C507F" w14:textId="61A6B21B" w:rsidR="00FB5C9D" w:rsidRDefault="00FB5C9D">
          <w:pPr>
            <w:pStyle w:val="TOC1"/>
            <w:tabs>
              <w:tab w:val="right" w:leader="dot" w:pos="9350"/>
            </w:tabs>
            <w:rPr>
              <w:rFonts w:eastAsiaTheme="minorEastAsia" w:cstheme="minorBidi"/>
              <w:noProof/>
              <w:kern w:val="2"/>
              <w:sz w:val="24"/>
              <w:szCs w:val="24"/>
              <w14:ligatures w14:val="standardContextual"/>
            </w:rPr>
          </w:pPr>
          <w:hyperlink w:anchor="_Toc224537975" w:history="1">
            <w:r w:rsidRPr="0006144A">
              <w:rPr>
                <w:rStyle w:val="Hyperlink"/>
                <w:rFonts w:ascii="Aptos" w:hAnsi="Aptos"/>
                <w:noProof/>
              </w:rPr>
              <w:t>NATURE OF APPLICATION / PROPOSAL</w:t>
            </w:r>
            <w:r>
              <w:rPr>
                <w:noProof/>
                <w:webHidden/>
              </w:rPr>
              <w:tab/>
            </w:r>
            <w:r>
              <w:rPr>
                <w:noProof/>
                <w:webHidden/>
              </w:rPr>
              <w:fldChar w:fldCharType="begin"/>
            </w:r>
            <w:r>
              <w:rPr>
                <w:noProof/>
                <w:webHidden/>
              </w:rPr>
              <w:instrText xml:space="preserve"> PAGEREF _Toc224537975 \h </w:instrText>
            </w:r>
            <w:r>
              <w:rPr>
                <w:noProof/>
                <w:webHidden/>
              </w:rPr>
            </w:r>
            <w:r>
              <w:rPr>
                <w:noProof/>
                <w:webHidden/>
              </w:rPr>
              <w:fldChar w:fldCharType="separate"/>
            </w:r>
            <w:r>
              <w:rPr>
                <w:noProof/>
                <w:webHidden/>
              </w:rPr>
              <w:t>7</w:t>
            </w:r>
            <w:r>
              <w:rPr>
                <w:noProof/>
                <w:webHidden/>
              </w:rPr>
              <w:fldChar w:fldCharType="end"/>
            </w:r>
          </w:hyperlink>
        </w:p>
        <w:p w14:paraId="7A48D127" w14:textId="0058A50A" w:rsidR="00FB5C9D" w:rsidRDefault="00FB5C9D">
          <w:pPr>
            <w:pStyle w:val="TOC1"/>
            <w:tabs>
              <w:tab w:val="right" w:leader="dot" w:pos="9350"/>
            </w:tabs>
            <w:rPr>
              <w:rFonts w:eastAsiaTheme="minorEastAsia" w:cstheme="minorBidi"/>
              <w:noProof/>
              <w:kern w:val="2"/>
              <w:sz w:val="24"/>
              <w:szCs w:val="24"/>
              <w14:ligatures w14:val="standardContextual"/>
            </w:rPr>
          </w:pPr>
          <w:hyperlink w:anchor="_Toc224537976" w:history="1">
            <w:r w:rsidRPr="0006144A">
              <w:rPr>
                <w:rStyle w:val="Hyperlink"/>
                <w:rFonts w:ascii="Aptos" w:hAnsi="Aptos"/>
                <w:noProof/>
              </w:rPr>
              <w:t>GENERAL REGULATORY CODE ANALYSIS AND FINDINGS</w:t>
            </w:r>
            <w:r>
              <w:rPr>
                <w:noProof/>
                <w:webHidden/>
              </w:rPr>
              <w:tab/>
            </w:r>
            <w:r>
              <w:rPr>
                <w:noProof/>
                <w:webHidden/>
              </w:rPr>
              <w:fldChar w:fldCharType="begin"/>
            </w:r>
            <w:r>
              <w:rPr>
                <w:noProof/>
                <w:webHidden/>
              </w:rPr>
              <w:instrText xml:space="preserve"> PAGEREF _Toc224537976 \h </w:instrText>
            </w:r>
            <w:r>
              <w:rPr>
                <w:noProof/>
                <w:webHidden/>
              </w:rPr>
            </w:r>
            <w:r>
              <w:rPr>
                <w:noProof/>
                <w:webHidden/>
              </w:rPr>
              <w:fldChar w:fldCharType="separate"/>
            </w:r>
            <w:r>
              <w:rPr>
                <w:noProof/>
                <w:webHidden/>
              </w:rPr>
              <w:t>11</w:t>
            </w:r>
            <w:r>
              <w:rPr>
                <w:noProof/>
                <w:webHidden/>
              </w:rPr>
              <w:fldChar w:fldCharType="end"/>
            </w:r>
          </w:hyperlink>
        </w:p>
        <w:p w14:paraId="568CCE23" w14:textId="5A141BED" w:rsidR="00FB5C9D" w:rsidRDefault="00FB5C9D">
          <w:pPr>
            <w:pStyle w:val="TOC1"/>
            <w:tabs>
              <w:tab w:val="right" w:leader="dot" w:pos="9350"/>
            </w:tabs>
            <w:rPr>
              <w:rFonts w:eastAsiaTheme="minorEastAsia" w:cstheme="minorBidi"/>
              <w:noProof/>
              <w:kern w:val="2"/>
              <w:sz w:val="24"/>
              <w:szCs w:val="24"/>
              <w14:ligatures w14:val="standardContextual"/>
            </w:rPr>
          </w:pPr>
          <w:hyperlink w:anchor="_Toc224537977" w:history="1">
            <w:r w:rsidRPr="0006144A">
              <w:rPr>
                <w:rStyle w:val="Hyperlink"/>
                <w:rFonts w:ascii="Aptos" w:hAnsi="Aptos"/>
                <w:noProof/>
              </w:rPr>
              <w:t>SHORELINE MASTER PROGRAM (SCC 14.26</w:t>
            </w:r>
            <w:r>
              <w:rPr>
                <w:noProof/>
                <w:webHidden/>
              </w:rPr>
              <w:tab/>
            </w:r>
            <w:r>
              <w:rPr>
                <w:noProof/>
                <w:webHidden/>
              </w:rPr>
              <w:fldChar w:fldCharType="begin"/>
            </w:r>
            <w:r>
              <w:rPr>
                <w:noProof/>
                <w:webHidden/>
              </w:rPr>
              <w:instrText xml:space="preserve"> PAGEREF _Toc224537977 \h </w:instrText>
            </w:r>
            <w:r>
              <w:rPr>
                <w:noProof/>
                <w:webHidden/>
              </w:rPr>
            </w:r>
            <w:r>
              <w:rPr>
                <w:noProof/>
                <w:webHidden/>
              </w:rPr>
              <w:fldChar w:fldCharType="separate"/>
            </w:r>
            <w:r>
              <w:rPr>
                <w:noProof/>
                <w:webHidden/>
              </w:rPr>
              <w:t>12</w:t>
            </w:r>
            <w:r>
              <w:rPr>
                <w:noProof/>
                <w:webHidden/>
              </w:rPr>
              <w:fldChar w:fldCharType="end"/>
            </w:r>
          </w:hyperlink>
        </w:p>
        <w:p w14:paraId="72CCF00D" w14:textId="62344EBE" w:rsidR="00FB5C9D" w:rsidRDefault="00FB5C9D">
          <w:pPr>
            <w:pStyle w:val="TOC1"/>
            <w:tabs>
              <w:tab w:val="right" w:leader="dot" w:pos="9350"/>
            </w:tabs>
            <w:rPr>
              <w:rFonts w:eastAsiaTheme="minorEastAsia" w:cstheme="minorBidi"/>
              <w:noProof/>
              <w:kern w:val="2"/>
              <w:sz w:val="24"/>
              <w:szCs w:val="24"/>
              <w14:ligatures w14:val="standardContextual"/>
            </w:rPr>
          </w:pPr>
          <w:hyperlink w:anchor="_Toc224537978" w:history="1">
            <w:r w:rsidRPr="0006144A">
              <w:rPr>
                <w:rStyle w:val="Hyperlink"/>
                <w:rFonts w:ascii="Aptos" w:hAnsi="Aptos"/>
                <w:noProof/>
              </w:rPr>
              <w:t>SHORELINE VARIANCES (SCC 14.26, CHAPTER 10)</w:t>
            </w:r>
            <w:r>
              <w:rPr>
                <w:noProof/>
                <w:webHidden/>
              </w:rPr>
              <w:tab/>
            </w:r>
            <w:r>
              <w:rPr>
                <w:noProof/>
                <w:webHidden/>
              </w:rPr>
              <w:fldChar w:fldCharType="begin"/>
            </w:r>
            <w:r>
              <w:rPr>
                <w:noProof/>
                <w:webHidden/>
              </w:rPr>
              <w:instrText xml:space="preserve"> PAGEREF _Toc224537978 \h </w:instrText>
            </w:r>
            <w:r>
              <w:rPr>
                <w:noProof/>
                <w:webHidden/>
              </w:rPr>
            </w:r>
            <w:r>
              <w:rPr>
                <w:noProof/>
                <w:webHidden/>
              </w:rPr>
              <w:fldChar w:fldCharType="separate"/>
            </w:r>
            <w:r>
              <w:rPr>
                <w:noProof/>
                <w:webHidden/>
              </w:rPr>
              <w:t>23</w:t>
            </w:r>
            <w:r>
              <w:rPr>
                <w:noProof/>
                <w:webHidden/>
              </w:rPr>
              <w:fldChar w:fldCharType="end"/>
            </w:r>
          </w:hyperlink>
        </w:p>
        <w:p w14:paraId="3B220CAC" w14:textId="09932EF7" w:rsidR="00FB5C9D" w:rsidRDefault="00FB5C9D">
          <w:pPr>
            <w:pStyle w:val="TOC1"/>
            <w:tabs>
              <w:tab w:val="right" w:leader="dot" w:pos="9350"/>
            </w:tabs>
            <w:rPr>
              <w:rFonts w:eastAsiaTheme="minorEastAsia" w:cstheme="minorBidi"/>
              <w:noProof/>
              <w:kern w:val="2"/>
              <w:sz w:val="24"/>
              <w:szCs w:val="24"/>
              <w14:ligatures w14:val="standardContextual"/>
            </w:rPr>
          </w:pPr>
          <w:hyperlink w:anchor="_Toc224537979" w:history="1">
            <w:r w:rsidRPr="0006144A">
              <w:rPr>
                <w:rStyle w:val="Hyperlink"/>
                <w:rFonts w:ascii="Aptos" w:hAnsi="Aptos"/>
                <w:noProof/>
              </w:rPr>
              <w:t>SHORELINE CONDITIONAL USE PERMITS (SCC 14.26, CHAPTER 11)</w:t>
            </w:r>
            <w:r>
              <w:rPr>
                <w:noProof/>
                <w:webHidden/>
              </w:rPr>
              <w:tab/>
            </w:r>
            <w:r>
              <w:rPr>
                <w:noProof/>
                <w:webHidden/>
              </w:rPr>
              <w:fldChar w:fldCharType="begin"/>
            </w:r>
            <w:r>
              <w:rPr>
                <w:noProof/>
                <w:webHidden/>
              </w:rPr>
              <w:instrText xml:space="preserve"> PAGEREF _Toc224537979 \h </w:instrText>
            </w:r>
            <w:r>
              <w:rPr>
                <w:noProof/>
                <w:webHidden/>
              </w:rPr>
            </w:r>
            <w:r>
              <w:rPr>
                <w:noProof/>
                <w:webHidden/>
              </w:rPr>
              <w:fldChar w:fldCharType="separate"/>
            </w:r>
            <w:r>
              <w:rPr>
                <w:noProof/>
                <w:webHidden/>
              </w:rPr>
              <w:t>26</w:t>
            </w:r>
            <w:r>
              <w:rPr>
                <w:noProof/>
                <w:webHidden/>
              </w:rPr>
              <w:fldChar w:fldCharType="end"/>
            </w:r>
          </w:hyperlink>
        </w:p>
        <w:p w14:paraId="244CF655" w14:textId="5C748031" w:rsidR="00FB5C9D" w:rsidRDefault="00FB5C9D">
          <w:pPr>
            <w:pStyle w:val="TOC1"/>
            <w:tabs>
              <w:tab w:val="right" w:leader="dot" w:pos="9350"/>
            </w:tabs>
            <w:rPr>
              <w:rFonts w:eastAsiaTheme="minorEastAsia" w:cstheme="minorBidi"/>
              <w:noProof/>
              <w:kern w:val="2"/>
              <w:sz w:val="24"/>
              <w:szCs w:val="24"/>
              <w14:ligatures w14:val="standardContextual"/>
            </w:rPr>
          </w:pPr>
          <w:hyperlink w:anchor="_Toc224537980" w:history="1">
            <w:r w:rsidRPr="0006144A">
              <w:rPr>
                <w:rStyle w:val="Hyperlink"/>
                <w:rFonts w:ascii="Aptos" w:hAnsi="Aptos"/>
                <w:noProof/>
              </w:rPr>
              <w:t>SHORELINE NON-CONFORMING USES AND STRUCTURES (SCC 14.26, CHAPTER 12)</w:t>
            </w:r>
            <w:r>
              <w:rPr>
                <w:noProof/>
                <w:webHidden/>
              </w:rPr>
              <w:tab/>
            </w:r>
            <w:r>
              <w:rPr>
                <w:noProof/>
                <w:webHidden/>
              </w:rPr>
              <w:fldChar w:fldCharType="begin"/>
            </w:r>
            <w:r>
              <w:rPr>
                <w:noProof/>
                <w:webHidden/>
              </w:rPr>
              <w:instrText xml:space="preserve"> PAGEREF _Toc224537980 \h </w:instrText>
            </w:r>
            <w:r>
              <w:rPr>
                <w:noProof/>
                <w:webHidden/>
              </w:rPr>
            </w:r>
            <w:r>
              <w:rPr>
                <w:noProof/>
                <w:webHidden/>
              </w:rPr>
              <w:fldChar w:fldCharType="separate"/>
            </w:r>
            <w:r>
              <w:rPr>
                <w:noProof/>
                <w:webHidden/>
              </w:rPr>
              <w:t>28</w:t>
            </w:r>
            <w:r>
              <w:rPr>
                <w:noProof/>
                <w:webHidden/>
              </w:rPr>
              <w:fldChar w:fldCharType="end"/>
            </w:r>
          </w:hyperlink>
        </w:p>
        <w:p w14:paraId="3792D82C" w14:textId="0DCD4ED1" w:rsidR="00FB5C9D" w:rsidRDefault="00FB5C9D">
          <w:pPr>
            <w:pStyle w:val="TOC1"/>
            <w:tabs>
              <w:tab w:val="right" w:leader="dot" w:pos="9350"/>
            </w:tabs>
            <w:rPr>
              <w:rFonts w:eastAsiaTheme="minorEastAsia" w:cstheme="minorBidi"/>
              <w:noProof/>
              <w:kern w:val="2"/>
              <w:sz w:val="24"/>
              <w:szCs w:val="24"/>
              <w14:ligatures w14:val="standardContextual"/>
            </w:rPr>
          </w:pPr>
          <w:hyperlink w:anchor="_Toc224537981" w:history="1">
            <w:r w:rsidRPr="0006144A">
              <w:rPr>
                <w:rStyle w:val="Hyperlink"/>
                <w:rFonts w:ascii="Aptos" w:hAnsi="Aptos"/>
                <w:noProof/>
              </w:rPr>
              <w:t>PUBLIC COMMENT</w:t>
            </w:r>
            <w:r>
              <w:rPr>
                <w:noProof/>
                <w:webHidden/>
              </w:rPr>
              <w:tab/>
            </w:r>
            <w:r>
              <w:rPr>
                <w:noProof/>
                <w:webHidden/>
              </w:rPr>
              <w:fldChar w:fldCharType="begin"/>
            </w:r>
            <w:r>
              <w:rPr>
                <w:noProof/>
                <w:webHidden/>
              </w:rPr>
              <w:instrText xml:space="preserve"> PAGEREF _Toc224537981 \h </w:instrText>
            </w:r>
            <w:r>
              <w:rPr>
                <w:noProof/>
                <w:webHidden/>
              </w:rPr>
            </w:r>
            <w:r>
              <w:rPr>
                <w:noProof/>
                <w:webHidden/>
              </w:rPr>
              <w:fldChar w:fldCharType="separate"/>
            </w:r>
            <w:r>
              <w:rPr>
                <w:noProof/>
                <w:webHidden/>
              </w:rPr>
              <w:t>28</w:t>
            </w:r>
            <w:r>
              <w:rPr>
                <w:noProof/>
                <w:webHidden/>
              </w:rPr>
              <w:fldChar w:fldCharType="end"/>
            </w:r>
          </w:hyperlink>
        </w:p>
        <w:p w14:paraId="177BD9CB" w14:textId="20D0AB5D" w:rsidR="00FB5C9D" w:rsidRDefault="00FB5C9D">
          <w:pPr>
            <w:pStyle w:val="TOC1"/>
            <w:tabs>
              <w:tab w:val="right" w:leader="dot" w:pos="9350"/>
            </w:tabs>
            <w:rPr>
              <w:rFonts w:eastAsiaTheme="minorEastAsia" w:cstheme="minorBidi"/>
              <w:noProof/>
              <w:kern w:val="2"/>
              <w:sz w:val="24"/>
              <w:szCs w:val="24"/>
              <w14:ligatures w14:val="standardContextual"/>
            </w:rPr>
          </w:pPr>
          <w:hyperlink w:anchor="_Toc224537982" w:history="1">
            <w:r w:rsidRPr="0006144A">
              <w:rPr>
                <w:rStyle w:val="Hyperlink"/>
                <w:rFonts w:ascii="Aptos" w:hAnsi="Aptos"/>
                <w:noProof/>
              </w:rPr>
              <w:t>AGENCY COMMENTS</w:t>
            </w:r>
            <w:r>
              <w:rPr>
                <w:noProof/>
                <w:webHidden/>
              </w:rPr>
              <w:tab/>
            </w:r>
            <w:r>
              <w:rPr>
                <w:noProof/>
                <w:webHidden/>
              </w:rPr>
              <w:fldChar w:fldCharType="begin"/>
            </w:r>
            <w:r>
              <w:rPr>
                <w:noProof/>
                <w:webHidden/>
              </w:rPr>
              <w:instrText xml:space="preserve"> PAGEREF _Toc224537982 \h </w:instrText>
            </w:r>
            <w:r>
              <w:rPr>
                <w:noProof/>
                <w:webHidden/>
              </w:rPr>
            </w:r>
            <w:r>
              <w:rPr>
                <w:noProof/>
                <w:webHidden/>
              </w:rPr>
              <w:fldChar w:fldCharType="separate"/>
            </w:r>
            <w:r>
              <w:rPr>
                <w:noProof/>
                <w:webHidden/>
              </w:rPr>
              <w:t>28</w:t>
            </w:r>
            <w:r>
              <w:rPr>
                <w:noProof/>
                <w:webHidden/>
              </w:rPr>
              <w:fldChar w:fldCharType="end"/>
            </w:r>
          </w:hyperlink>
        </w:p>
        <w:p w14:paraId="055EF101" w14:textId="51CE7632" w:rsidR="00FB5C9D" w:rsidRDefault="00FB5C9D">
          <w:pPr>
            <w:pStyle w:val="TOC1"/>
            <w:tabs>
              <w:tab w:val="right" w:leader="dot" w:pos="9350"/>
            </w:tabs>
            <w:rPr>
              <w:rFonts w:eastAsiaTheme="minorEastAsia" w:cstheme="minorBidi"/>
              <w:noProof/>
              <w:kern w:val="2"/>
              <w:sz w:val="24"/>
              <w:szCs w:val="24"/>
              <w14:ligatures w14:val="standardContextual"/>
            </w:rPr>
          </w:pPr>
          <w:hyperlink w:anchor="_Toc224537983" w:history="1">
            <w:r w:rsidRPr="0006144A">
              <w:rPr>
                <w:rStyle w:val="Hyperlink"/>
                <w:rFonts w:ascii="Aptos" w:hAnsi="Aptos"/>
                <w:noProof/>
              </w:rPr>
              <w:t>DEPARTMENT RECOMMENDATION</w:t>
            </w:r>
            <w:r>
              <w:rPr>
                <w:noProof/>
                <w:webHidden/>
              </w:rPr>
              <w:tab/>
            </w:r>
            <w:r>
              <w:rPr>
                <w:noProof/>
                <w:webHidden/>
              </w:rPr>
              <w:fldChar w:fldCharType="begin"/>
            </w:r>
            <w:r>
              <w:rPr>
                <w:noProof/>
                <w:webHidden/>
              </w:rPr>
              <w:instrText xml:space="preserve"> PAGEREF _Toc224537983 \h </w:instrText>
            </w:r>
            <w:r>
              <w:rPr>
                <w:noProof/>
                <w:webHidden/>
              </w:rPr>
            </w:r>
            <w:r>
              <w:rPr>
                <w:noProof/>
                <w:webHidden/>
              </w:rPr>
              <w:fldChar w:fldCharType="separate"/>
            </w:r>
            <w:r>
              <w:rPr>
                <w:noProof/>
                <w:webHidden/>
              </w:rPr>
              <w:t>29</w:t>
            </w:r>
            <w:r>
              <w:rPr>
                <w:noProof/>
                <w:webHidden/>
              </w:rPr>
              <w:fldChar w:fldCharType="end"/>
            </w:r>
          </w:hyperlink>
        </w:p>
        <w:p w14:paraId="265065F1" w14:textId="2BF57F2D" w:rsidR="00FB5C9D" w:rsidRDefault="00FB5C9D">
          <w:pPr>
            <w:pStyle w:val="TOC1"/>
            <w:tabs>
              <w:tab w:val="right" w:leader="dot" w:pos="9350"/>
            </w:tabs>
            <w:rPr>
              <w:rFonts w:eastAsiaTheme="minorEastAsia" w:cstheme="minorBidi"/>
              <w:noProof/>
              <w:kern w:val="2"/>
              <w:sz w:val="24"/>
              <w:szCs w:val="24"/>
              <w14:ligatures w14:val="standardContextual"/>
            </w:rPr>
          </w:pPr>
          <w:hyperlink w:anchor="_Toc224537984" w:history="1">
            <w:r w:rsidRPr="0006144A">
              <w:rPr>
                <w:rStyle w:val="Hyperlink"/>
                <w:rFonts w:ascii="Aptos" w:hAnsi="Aptos"/>
                <w:noProof/>
              </w:rPr>
              <w:t>RECOMEMENDED CONDITIONS OF APPROVAL</w:t>
            </w:r>
            <w:r>
              <w:rPr>
                <w:noProof/>
                <w:webHidden/>
              </w:rPr>
              <w:tab/>
            </w:r>
            <w:r>
              <w:rPr>
                <w:noProof/>
                <w:webHidden/>
              </w:rPr>
              <w:fldChar w:fldCharType="begin"/>
            </w:r>
            <w:r>
              <w:rPr>
                <w:noProof/>
                <w:webHidden/>
              </w:rPr>
              <w:instrText xml:space="preserve"> PAGEREF _Toc224537984 \h </w:instrText>
            </w:r>
            <w:r>
              <w:rPr>
                <w:noProof/>
                <w:webHidden/>
              </w:rPr>
            </w:r>
            <w:r>
              <w:rPr>
                <w:noProof/>
                <w:webHidden/>
              </w:rPr>
              <w:fldChar w:fldCharType="separate"/>
            </w:r>
            <w:r>
              <w:rPr>
                <w:noProof/>
                <w:webHidden/>
              </w:rPr>
              <w:t>29</w:t>
            </w:r>
            <w:r>
              <w:rPr>
                <w:noProof/>
                <w:webHidden/>
              </w:rPr>
              <w:fldChar w:fldCharType="end"/>
            </w:r>
          </w:hyperlink>
        </w:p>
        <w:p w14:paraId="75639954" w14:textId="5CDE76C3" w:rsidR="00FB5C9D" w:rsidRDefault="00FB5C9D">
          <w:pPr>
            <w:pStyle w:val="TOC1"/>
            <w:tabs>
              <w:tab w:val="right" w:leader="dot" w:pos="9350"/>
            </w:tabs>
            <w:rPr>
              <w:rFonts w:eastAsiaTheme="minorEastAsia" w:cstheme="minorBidi"/>
              <w:noProof/>
              <w:kern w:val="2"/>
              <w:sz w:val="24"/>
              <w:szCs w:val="24"/>
              <w14:ligatures w14:val="standardContextual"/>
            </w:rPr>
          </w:pPr>
          <w:hyperlink w:anchor="_Toc224537985" w:history="1">
            <w:r w:rsidRPr="0006144A">
              <w:rPr>
                <w:rStyle w:val="Hyperlink"/>
                <w:rFonts w:ascii="Aptos" w:hAnsi="Aptos"/>
                <w:noProof/>
              </w:rPr>
              <w:t>APPEAL RIGHTS</w:t>
            </w:r>
            <w:r>
              <w:rPr>
                <w:noProof/>
                <w:webHidden/>
              </w:rPr>
              <w:tab/>
            </w:r>
            <w:r>
              <w:rPr>
                <w:noProof/>
                <w:webHidden/>
              </w:rPr>
              <w:fldChar w:fldCharType="begin"/>
            </w:r>
            <w:r>
              <w:rPr>
                <w:noProof/>
                <w:webHidden/>
              </w:rPr>
              <w:instrText xml:space="preserve"> PAGEREF _Toc224537985 \h </w:instrText>
            </w:r>
            <w:r>
              <w:rPr>
                <w:noProof/>
                <w:webHidden/>
              </w:rPr>
            </w:r>
            <w:r>
              <w:rPr>
                <w:noProof/>
                <w:webHidden/>
              </w:rPr>
              <w:fldChar w:fldCharType="separate"/>
            </w:r>
            <w:r>
              <w:rPr>
                <w:noProof/>
                <w:webHidden/>
              </w:rPr>
              <w:t>30</w:t>
            </w:r>
            <w:r>
              <w:rPr>
                <w:noProof/>
                <w:webHidden/>
              </w:rPr>
              <w:fldChar w:fldCharType="end"/>
            </w:r>
          </w:hyperlink>
        </w:p>
        <w:p w14:paraId="459D232E" w14:textId="08FE1000" w:rsidR="003C5F94" w:rsidRPr="009E1321" w:rsidRDefault="003C5F94">
          <w:pPr>
            <w:rPr>
              <w:rFonts w:ascii="Aptos" w:hAnsi="Aptos"/>
              <w:szCs w:val="22"/>
            </w:rPr>
          </w:pPr>
          <w:r w:rsidRPr="009E1321">
            <w:rPr>
              <w:rFonts w:ascii="Aptos" w:hAnsi="Aptos"/>
              <w:b/>
              <w:bCs/>
              <w:noProof/>
              <w:szCs w:val="22"/>
            </w:rPr>
            <w:fldChar w:fldCharType="end"/>
          </w:r>
        </w:p>
      </w:sdtContent>
    </w:sdt>
    <w:p w14:paraId="16BDE34A" w14:textId="77777777" w:rsidR="00FB183B" w:rsidRPr="009E1321" w:rsidRDefault="00FB183B" w:rsidP="007D2738">
      <w:pPr>
        <w:spacing w:after="200" w:line="276" w:lineRule="auto"/>
        <w:rPr>
          <w:rFonts w:ascii="Aptos" w:hAnsi="Aptos" w:cs="Arial"/>
          <w:szCs w:val="22"/>
        </w:rPr>
      </w:pPr>
    </w:p>
    <w:p w14:paraId="655A1909" w14:textId="77777777" w:rsidR="00FB183B" w:rsidRPr="009E1321" w:rsidRDefault="00FB183B" w:rsidP="00B5055C">
      <w:pPr>
        <w:spacing w:after="200" w:line="276" w:lineRule="auto"/>
        <w:jc w:val="center"/>
        <w:rPr>
          <w:rFonts w:ascii="Aptos" w:hAnsi="Aptos" w:cs="Arial"/>
          <w:szCs w:val="22"/>
        </w:rPr>
      </w:pPr>
    </w:p>
    <w:p w14:paraId="6FA5874C" w14:textId="77777777" w:rsidR="00FB183B" w:rsidRPr="009E1321" w:rsidRDefault="005E23DD" w:rsidP="00B5055C">
      <w:pPr>
        <w:spacing w:after="200" w:line="276" w:lineRule="auto"/>
        <w:jc w:val="center"/>
        <w:rPr>
          <w:rFonts w:ascii="Aptos" w:hAnsi="Aptos" w:cs="Arial"/>
          <w:szCs w:val="22"/>
        </w:rPr>
      </w:pPr>
      <w:r w:rsidRPr="009E1321">
        <w:rPr>
          <w:rFonts w:ascii="Aptos" w:hAnsi="Aptos" w:cs="Arial"/>
          <w:szCs w:val="22"/>
        </w:rPr>
        <w:br w:type="page"/>
      </w:r>
    </w:p>
    <w:p w14:paraId="3A9C9615" w14:textId="77777777" w:rsidR="00FB183B" w:rsidRPr="009E1321" w:rsidRDefault="00FB183B" w:rsidP="007D2738">
      <w:pPr>
        <w:pStyle w:val="Heading1"/>
        <w:rPr>
          <w:rFonts w:ascii="Aptos" w:hAnsi="Aptos"/>
          <w:sz w:val="22"/>
          <w:szCs w:val="22"/>
        </w:rPr>
      </w:pPr>
      <w:bookmarkStart w:id="2" w:name="_Toc224537972"/>
      <w:r w:rsidRPr="009E1321">
        <w:rPr>
          <w:rFonts w:ascii="Aptos" w:hAnsi="Aptos"/>
          <w:sz w:val="22"/>
          <w:szCs w:val="22"/>
        </w:rPr>
        <w:lastRenderedPageBreak/>
        <w:t>ACRONYMS</w:t>
      </w:r>
      <w:bookmarkEnd w:id="2"/>
    </w:p>
    <w:p w14:paraId="3B1D1012" w14:textId="3E0E97C1" w:rsidR="00F27E51" w:rsidRPr="009E1321" w:rsidRDefault="00F27E51" w:rsidP="00C234CC">
      <w:pPr>
        <w:rPr>
          <w:rFonts w:ascii="Aptos" w:hAnsi="Aptos"/>
          <w:szCs w:val="22"/>
        </w:rPr>
      </w:pPr>
      <w:r w:rsidRPr="009E1321">
        <w:rPr>
          <w:rFonts w:ascii="Aptos" w:hAnsi="Aptos"/>
          <w:szCs w:val="22"/>
        </w:rPr>
        <w:t>CAO</w:t>
      </w:r>
      <w:r w:rsidRPr="009E1321">
        <w:rPr>
          <w:rFonts w:ascii="Aptos" w:hAnsi="Aptos"/>
          <w:szCs w:val="22"/>
        </w:rPr>
        <w:tab/>
      </w:r>
      <w:r w:rsidRPr="009E1321">
        <w:rPr>
          <w:rFonts w:ascii="Aptos" w:hAnsi="Aptos"/>
          <w:szCs w:val="22"/>
        </w:rPr>
        <w:tab/>
        <w:t>Critical Areas Ordinance</w:t>
      </w:r>
    </w:p>
    <w:p w14:paraId="6D063381" w14:textId="481A7C3D" w:rsidR="00C234CC" w:rsidRPr="009E1321" w:rsidRDefault="00C234CC" w:rsidP="00C234CC">
      <w:pPr>
        <w:rPr>
          <w:rFonts w:ascii="Aptos" w:hAnsi="Aptos"/>
          <w:szCs w:val="22"/>
        </w:rPr>
      </w:pPr>
      <w:r w:rsidRPr="009E1321">
        <w:rPr>
          <w:rFonts w:ascii="Aptos" w:hAnsi="Aptos"/>
          <w:szCs w:val="22"/>
        </w:rPr>
        <w:t>DNR</w:t>
      </w:r>
      <w:r w:rsidRPr="009E1321">
        <w:rPr>
          <w:rFonts w:ascii="Aptos" w:hAnsi="Aptos"/>
          <w:szCs w:val="22"/>
        </w:rPr>
        <w:tab/>
      </w:r>
      <w:r w:rsidRPr="009E1321">
        <w:rPr>
          <w:rFonts w:ascii="Aptos" w:hAnsi="Aptos"/>
          <w:szCs w:val="22"/>
        </w:rPr>
        <w:tab/>
        <w:t>Department of Natural Resources</w:t>
      </w:r>
    </w:p>
    <w:p w14:paraId="21F2E044" w14:textId="77777777" w:rsidR="00C234CC" w:rsidRPr="009E1321" w:rsidRDefault="00C234CC" w:rsidP="00C234CC">
      <w:pPr>
        <w:rPr>
          <w:rFonts w:ascii="Aptos" w:hAnsi="Aptos"/>
          <w:szCs w:val="22"/>
        </w:rPr>
      </w:pPr>
      <w:r w:rsidRPr="009E1321">
        <w:rPr>
          <w:rFonts w:ascii="Aptos" w:hAnsi="Aptos"/>
          <w:szCs w:val="22"/>
        </w:rPr>
        <w:t>DNS</w:t>
      </w:r>
      <w:r w:rsidRPr="009E1321">
        <w:rPr>
          <w:rFonts w:ascii="Aptos" w:hAnsi="Aptos"/>
          <w:szCs w:val="22"/>
        </w:rPr>
        <w:tab/>
      </w:r>
      <w:r w:rsidRPr="009E1321">
        <w:rPr>
          <w:rFonts w:ascii="Aptos" w:hAnsi="Aptos"/>
          <w:szCs w:val="22"/>
        </w:rPr>
        <w:tab/>
        <w:t>Determination of Nonsignificance</w:t>
      </w:r>
    </w:p>
    <w:p w14:paraId="6D6E5D23" w14:textId="48688EF5" w:rsidR="00832E99" w:rsidRPr="009E1321" w:rsidRDefault="00832E99" w:rsidP="00C234CC">
      <w:pPr>
        <w:rPr>
          <w:rFonts w:ascii="Aptos" w:hAnsi="Aptos"/>
          <w:szCs w:val="22"/>
        </w:rPr>
      </w:pPr>
      <w:r w:rsidRPr="009E1321">
        <w:rPr>
          <w:rFonts w:ascii="Aptos" w:hAnsi="Aptos"/>
          <w:szCs w:val="22"/>
        </w:rPr>
        <w:t>FIRM</w:t>
      </w:r>
      <w:r w:rsidRPr="009E1321">
        <w:rPr>
          <w:rFonts w:ascii="Aptos" w:hAnsi="Aptos"/>
          <w:szCs w:val="22"/>
        </w:rPr>
        <w:tab/>
      </w:r>
      <w:r w:rsidRPr="009E1321">
        <w:rPr>
          <w:rFonts w:ascii="Aptos" w:hAnsi="Aptos"/>
          <w:szCs w:val="22"/>
        </w:rPr>
        <w:tab/>
        <w:t>Flood Insurance Rate Map</w:t>
      </w:r>
    </w:p>
    <w:p w14:paraId="7E93B690" w14:textId="3809235C" w:rsidR="00A47D26" w:rsidRPr="009E1321" w:rsidRDefault="00A47D26" w:rsidP="00C234CC">
      <w:pPr>
        <w:rPr>
          <w:rFonts w:ascii="Aptos" w:hAnsi="Aptos"/>
          <w:szCs w:val="22"/>
        </w:rPr>
      </w:pPr>
      <w:r w:rsidRPr="009E1321">
        <w:rPr>
          <w:rFonts w:ascii="Aptos" w:hAnsi="Aptos"/>
          <w:szCs w:val="22"/>
        </w:rPr>
        <w:t>GMA</w:t>
      </w:r>
      <w:r w:rsidRPr="009E1321">
        <w:rPr>
          <w:rFonts w:ascii="Aptos" w:hAnsi="Aptos"/>
          <w:szCs w:val="22"/>
        </w:rPr>
        <w:tab/>
      </w:r>
      <w:r w:rsidRPr="009E1321">
        <w:rPr>
          <w:rFonts w:ascii="Aptos" w:hAnsi="Aptos"/>
          <w:szCs w:val="22"/>
        </w:rPr>
        <w:tab/>
        <w:t>Growth Management Act</w:t>
      </w:r>
    </w:p>
    <w:p w14:paraId="700906AC" w14:textId="69DBDDC4" w:rsidR="00F8164B" w:rsidRPr="009E1321" w:rsidRDefault="00F8164B" w:rsidP="00C234CC">
      <w:pPr>
        <w:rPr>
          <w:rFonts w:ascii="Aptos" w:hAnsi="Aptos"/>
          <w:szCs w:val="22"/>
        </w:rPr>
      </w:pPr>
      <w:r w:rsidRPr="009E1321">
        <w:rPr>
          <w:rFonts w:ascii="Aptos" w:hAnsi="Aptos"/>
          <w:szCs w:val="22"/>
        </w:rPr>
        <w:t>HDPE</w:t>
      </w:r>
      <w:r w:rsidRPr="009E1321">
        <w:rPr>
          <w:rFonts w:ascii="Aptos" w:hAnsi="Aptos"/>
          <w:szCs w:val="22"/>
        </w:rPr>
        <w:tab/>
      </w:r>
      <w:r w:rsidRPr="009E1321">
        <w:rPr>
          <w:rFonts w:ascii="Aptos" w:hAnsi="Aptos"/>
          <w:szCs w:val="22"/>
        </w:rPr>
        <w:tab/>
        <w:t>High-density Polyethylene</w:t>
      </w:r>
    </w:p>
    <w:p w14:paraId="7D9242AD" w14:textId="77777777" w:rsidR="00C234CC" w:rsidRPr="009E1321" w:rsidRDefault="00C234CC" w:rsidP="00C234CC">
      <w:pPr>
        <w:rPr>
          <w:rFonts w:ascii="Aptos" w:hAnsi="Aptos"/>
          <w:szCs w:val="22"/>
        </w:rPr>
      </w:pPr>
      <w:r w:rsidRPr="009E1321">
        <w:rPr>
          <w:rFonts w:ascii="Aptos" w:hAnsi="Aptos"/>
          <w:szCs w:val="22"/>
        </w:rPr>
        <w:t>HPA</w:t>
      </w:r>
      <w:r w:rsidRPr="009E1321">
        <w:rPr>
          <w:rFonts w:ascii="Aptos" w:hAnsi="Aptos"/>
          <w:szCs w:val="22"/>
        </w:rPr>
        <w:tab/>
      </w:r>
      <w:r w:rsidRPr="009E1321">
        <w:rPr>
          <w:rFonts w:ascii="Aptos" w:hAnsi="Aptos"/>
          <w:szCs w:val="22"/>
        </w:rPr>
        <w:tab/>
        <w:t>Hydraulic Project Approval</w:t>
      </w:r>
    </w:p>
    <w:p w14:paraId="0EBD9005" w14:textId="1E148E6F" w:rsidR="00DA292E" w:rsidRPr="009E1321" w:rsidRDefault="00DA292E" w:rsidP="00C234CC">
      <w:pPr>
        <w:rPr>
          <w:rFonts w:ascii="Aptos" w:hAnsi="Aptos"/>
          <w:szCs w:val="22"/>
        </w:rPr>
      </w:pPr>
      <w:r w:rsidRPr="009E1321">
        <w:rPr>
          <w:rFonts w:ascii="Aptos" w:hAnsi="Aptos"/>
          <w:szCs w:val="22"/>
        </w:rPr>
        <w:t>MHHW</w:t>
      </w:r>
      <w:r w:rsidRPr="009E1321">
        <w:rPr>
          <w:rFonts w:ascii="Aptos" w:hAnsi="Aptos"/>
          <w:szCs w:val="22"/>
        </w:rPr>
        <w:tab/>
      </w:r>
      <w:r w:rsidRPr="009E1321">
        <w:rPr>
          <w:rFonts w:ascii="Aptos" w:hAnsi="Aptos"/>
          <w:szCs w:val="22"/>
        </w:rPr>
        <w:tab/>
        <w:t xml:space="preserve">Mean Higher High Water </w:t>
      </w:r>
    </w:p>
    <w:p w14:paraId="47D8544A" w14:textId="06C3F6FB" w:rsidR="00DE6886" w:rsidRPr="009E1321" w:rsidRDefault="00DE6886" w:rsidP="00C234CC">
      <w:pPr>
        <w:rPr>
          <w:rFonts w:ascii="Aptos" w:hAnsi="Aptos"/>
          <w:szCs w:val="22"/>
        </w:rPr>
      </w:pPr>
      <w:r w:rsidRPr="009E1321">
        <w:rPr>
          <w:rFonts w:ascii="Aptos" w:hAnsi="Aptos"/>
          <w:szCs w:val="22"/>
        </w:rPr>
        <w:t>NPDES</w:t>
      </w:r>
      <w:r w:rsidRPr="009E1321">
        <w:rPr>
          <w:rFonts w:ascii="Aptos" w:hAnsi="Aptos"/>
          <w:szCs w:val="22"/>
        </w:rPr>
        <w:tab/>
      </w:r>
      <w:r w:rsidRPr="009E1321">
        <w:rPr>
          <w:rFonts w:ascii="Aptos" w:hAnsi="Aptos"/>
          <w:szCs w:val="22"/>
        </w:rPr>
        <w:tab/>
        <w:t>National Pollutant Discharge Elimination System</w:t>
      </w:r>
    </w:p>
    <w:p w14:paraId="47CEA8E2" w14:textId="2A52008C" w:rsidR="00A47D26" w:rsidRPr="009E1321" w:rsidRDefault="00A47D26" w:rsidP="00C234CC">
      <w:pPr>
        <w:rPr>
          <w:rFonts w:ascii="Aptos" w:hAnsi="Aptos"/>
          <w:szCs w:val="22"/>
        </w:rPr>
      </w:pPr>
      <w:r w:rsidRPr="009E1321">
        <w:rPr>
          <w:rFonts w:ascii="Aptos" w:hAnsi="Aptos"/>
          <w:szCs w:val="22"/>
        </w:rPr>
        <w:t>OHWM</w:t>
      </w:r>
      <w:r w:rsidRPr="009E1321">
        <w:rPr>
          <w:rFonts w:ascii="Aptos" w:hAnsi="Aptos"/>
          <w:szCs w:val="22"/>
        </w:rPr>
        <w:tab/>
      </w:r>
      <w:r w:rsidRPr="009E1321">
        <w:rPr>
          <w:rFonts w:ascii="Aptos" w:hAnsi="Aptos"/>
          <w:szCs w:val="22"/>
        </w:rPr>
        <w:tab/>
        <w:t xml:space="preserve">Ordinary </w:t>
      </w:r>
      <w:proofErr w:type="gramStart"/>
      <w:r w:rsidRPr="009E1321">
        <w:rPr>
          <w:rFonts w:ascii="Aptos" w:hAnsi="Aptos"/>
          <w:szCs w:val="22"/>
        </w:rPr>
        <w:t>High Water</w:t>
      </w:r>
      <w:proofErr w:type="gramEnd"/>
      <w:r w:rsidRPr="009E1321">
        <w:rPr>
          <w:rFonts w:ascii="Aptos" w:hAnsi="Aptos"/>
          <w:szCs w:val="22"/>
        </w:rPr>
        <w:t xml:space="preserve"> Mark</w:t>
      </w:r>
    </w:p>
    <w:p w14:paraId="6F14ECF7" w14:textId="77777777" w:rsidR="00C234CC" w:rsidRPr="009E1321" w:rsidRDefault="00C234CC" w:rsidP="00C234CC">
      <w:pPr>
        <w:rPr>
          <w:rFonts w:ascii="Aptos" w:hAnsi="Aptos"/>
          <w:szCs w:val="22"/>
        </w:rPr>
      </w:pPr>
      <w:r w:rsidRPr="009E1321">
        <w:rPr>
          <w:rFonts w:ascii="Aptos" w:hAnsi="Aptos"/>
          <w:szCs w:val="22"/>
        </w:rPr>
        <w:t>PDS</w:t>
      </w:r>
      <w:r w:rsidRPr="009E1321">
        <w:rPr>
          <w:rFonts w:ascii="Aptos" w:hAnsi="Aptos"/>
          <w:szCs w:val="22"/>
        </w:rPr>
        <w:tab/>
      </w:r>
      <w:r w:rsidRPr="009E1321">
        <w:rPr>
          <w:rFonts w:ascii="Aptos" w:hAnsi="Aptos"/>
          <w:szCs w:val="22"/>
        </w:rPr>
        <w:tab/>
        <w:t>Planning and Development Services</w:t>
      </w:r>
    </w:p>
    <w:p w14:paraId="558545C3" w14:textId="0585A3C1" w:rsidR="001D7E23" w:rsidRPr="009E1321" w:rsidRDefault="001D7E23" w:rsidP="00C234CC">
      <w:pPr>
        <w:rPr>
          <w:rFonts w:ascii="Aptos" w:hAnsi="Aptos"/>
          <w:szCs w:val="22"/>
        </w:rPr>
      </w:pPr>
      <w:r w:rsidRPr="009E1321">
        <w:rPr>
          <w:rFonts w:ascii="Aptos" w:hAnsi="Aptos"/>
          <w:szCs w:val="22"/>
        </w:rPr>
        <w:t>PUD</w:t>
      </w:r>
      <w:r w:rsidRPr="009E1321">
        <w:rPr>
          <w:rFonts w:ascii="Aptos" w:hAnsi="Aptos"/>
          <w:szCs w:val="22"/>
        </w:rPr>
        <w:tab/>
      </w:r>
      <w:r w:rsidRPr="009E1321">
        <w:rPr>
          <w:rFonts w:ascii="Aptos" w:hAnsi="Aptos"/>
          <w:szCs w:val="22"/>
        </w:rPr>
        <w:tab/>
        <w:t>Public Utility District</w:t>
      </w:r>
    </w:p>
    <w:p w14:paraId="448EDBC7" w14:textId="274AFF85" w:rsidR="00A47D26" w:rsidRPr="009E1321" w:rsidRDefault="00A47D26" w:rsidP="00C234CC">
      <w:pPr>
        <w:rPr>
          <w:rFonts w:ascii="Aptos" w:hAnsi="Aptos"/>
          <w:szCs w:val="22"/>
        </w:rPr>
      </w:pPr>
      <w:r w:rsidRPr="009E1321">
        <w:rPr>
          <w:rFonts w:ascii="Aptos" w:hAnsi="Aptos"/>
          <w:szCs w:val="22"/>
        </w:rPr>
        <w:t>RCW</w:t>
      </w:r>
      <w:r w:rsidRPr="009E1321">
        <w:rPr>
          <w:rFonts w:ascii="Aptos" w:hAnsi="Aptos"/>
          <w:szCs w:val="22"/>
        </w:rPr>
        <w:tab/>
      </w:r>
      <w:r w:rsidRPr="009E1321">
        <w:rPr>
          <w:rFonts w:ascii="Aptos" w:hAnsi="Aptos"/>
          <w:szCs w:val="22"/>
        </w:rPr>
        <w:tab/>
        <w:t>Revised Code of Washington</w:t>
      </w:r>
    </w:p>
    <w:p w14:paraId="10D3C555" w14:textId="77777777" w:rsidR="00C234CC" w:rsidRPr="009E1321" w:rsidRDefault="00C234CC" w:rsidP="00C234CC">
      <w:pPr>
        <w:rPr>
          <w:rFonts w:ascii="Aptos" w:hAnsi="Aptos"/>
          <w:szCs w:val="22"/>
        </w:rPr>
      </w:pPr>
      <w:r w:rsidRPr="009E1321">
        <w:rPr>
          <w:rFonts w:ascii="Aptos" w:hAnsi="Aptos"/>
          <w:szCs w:val="22"/>
        </w:rPr>
        <w:t>ROW</w:t>
      </w:r>
      <w:r w:rsidRPr="009E1321">
        <w:rPr>
          <w:rFonts w:ascii="Aptos" w:hAnsi="Aptos"/>
          <w:szCs w:val="22"/>
        </w:rPr>
        <w:tab/>
      </w:r>
      <w:r w:rsidRPr="009E1321">
        <w:rPr>
          <w:rFonts w:ascii="Aptos" w:hAnsi="Aptos"/>
          <w:szCs w:val="22"/>
        </w:rPr>
        <w:tab/>
        <w:t>Right-of-way</w:t>
      </w:r>
    </w:p>
    <w:p w14:paraId="2745FC43" w14:textId="6086F487" w:rsidR="00C234CC" w:rsidRPr="009E1321" w:rsidRDefault="00C234CC" w:rsidP="00C234CC">
      <w:pPr>
        <w:rPr>
          <w:rFonts w:ascii="Aptos" w:hAnsi="Aptos"/>
          <w:szCs w:val="22"/>
        </w:rPr>
      </w:pPr>
      <w:r w:rsidRPr="009E1321">
        <w:rPr>
          <w:rFonts w:ascii="Aptos" w:hAnsi="Aptos"/>
          <w:szCs w:val="22"/>
        </w:rPr>
        <w:t>RMI</w:t>
      </w:r>
      <w:r w:rsidRPr="009E1321">
        <w:rPr>
          <w:rFonts w:ascii="Aptos" w:hAnsi="Aptos"/>
          <w:szCs w:val="22"/>
        </w:rPr>
        <w:tab/>
      </w:r>
      <w:r w:rsidRPr="009E1321">
        <w:rPr>
          <w:rFonts w:ascii="Aptos" w:hAnsi="Aptos"/>
          <w:szCs w:val="22"/>
        </w:rPr>
        <w:tab/>
        <w:t>Rural Marine Industrial</w:t>
      </w:r>
    </w:p>
    <w:p w14:paraId="42EB5A86" w14:textId="7E76A262" w:rsidR="00C234CC" w:rsidRPr="009E1321" w:rsidRDefault="00C234CC" w:rsidP="00C234CC">
      <w:pPr>
        <w:rPr>
          <w:rFonts w:ascii="Aptos" w:hAnsi="Aptos"/>
          <w:szCs w:val="22"/>
        </w:rPr>
      </w:pPr>
      <w:r w:rsidRPr="009E1321">
        <w:rPr>
          <w:rFonts w:ascii="Aptos" w:hAnsi="Aptos"/>
          <w:szCs w:val="22"/>
        </w:rPr>
        <w:t>RVR</w:t>
      </w:r>
      <w:r w:rsidRPr="009E1321">
        <w:rPr>
          <w:rFonts w:ascii="Aptos" w:hAnsi="Aptos"/>
          <w:szCs w:val="22"/>
        </w:rPr>
        <w:tab/>
      </w:r>
      <w:r w:rsidRPr="009E1321">
        <w:rPr>
          <w:rFonts w:ascii="Aptos" w:hAnsi="Aptos"/>
          <w:szCs w:val="22"/>
        </w:rPr>
        <w:tab/>
        <w:t>Rural Village Residential</w:t>
      </w:r>
    </w:p>
    <w:p w14:paraId="59FCABC2" w14:textId="77777777" w:rsidR="00C234CC" w:rsidRPr="009E1321" w:rsidRDefault="00C234CC" w:rsidP="00C234CC">
      <w:pPr>
        <w:rPr>
          <w:rFonts w:ascii="Aptos" w:hAnsi="Aptos"/>
          <w:szCs w:val="22"/>
        </w:rPr>
      </w:pPr>
      <w:r w:rsidRPr="009E1321">
        <w:rPr>
          <w:rFonts w:ascii="Aptos" w:hAnsi="Aptos"/>
          <w:szCs w:val="22"/>
        </w:rPr>
        <w:t>SCC</w:t>
      </w:r>
      <w:r w:rsidRPr="009E1321">
        <w:rPr>
          <w:rFonts w:ascii="Aptos" w:hAnsi="Aptos"/>
          <w:szCs w:val="22"/>
        </w:rPr>
        <w:tab/>
      </w:r>
      <w:r w:rsidRPr="009E1321">
        <w:rPr>
          <w:rFonts w:ascii="Aptos" w:hAnsi="Aptos"/>
          <w:szCs w:val="22"/>
        </w:rPr>
        <w:tab/>
        <w:t>Skagit County Code</w:t>
      </w:r>
    </w:p>
    <w:p w14:paraId="4D560C97" w14:textId="77777777" w:rsidR="00C234CC" w:rsidRPr="009E1321" w:rsidRDefault="00C234CC" w:rsidP="00C234CC">
      <w:pPr>
        <w:rPr>
          <w:rFonts w:ascii="Aptos" w:hAnsi="Aptos"/>
          <w:szCs w:val="22"/>
        </w:rPr>
      </w:pPr>
      <w:r w:rsidRPr="009E1321">
        <w:rPr>
          <w:rFonts w:ascii="Aptos" w:hAnsi="Aptos"/>
          <w:szCs w:val="22"/>
        </w:rPr>
        <w:t>SEPA</w:t>
      </w:r>
      <w:r w:rsidRPr="009E1321">
        <w:rPr>
          <w:rFonts w:ascii="Aptos" w:hAnsi="Aptos"/>
          <w:szCs w:val="22"/>
        </w:rPr>
        <w:tab/>
      </w:r>
      <w:r w:rsidRPr="009E1321">
        <w:rPr>
          <w:rFonts w:ascii="Aptos" w:hAnsi="Aptos"/>
          <w:szCs w:val="22"/>
        </w:rPr>
        <w:tab/>
        <w:t>State Environmental Policy Act</w:t>
      </w:r>
    </w:p>
    <w:p w14:paraId="6DDA449C" w14:textId="77777777" w:rsidR="00C234CC" w:rsidRPr="009E1321" w:rsidRDefault="00C234CC" w:rsidP="00C234CC">
      <w:pPr>
        <w:rPr>
          <w:rFonts w:ascii="Aptos" w:hAnsi="Aptos"/>
          <w:szCs w:val="22"/>
        </w:rPr>
      </w:pPr>
      <w:r w:rsidRPr="009E1321">
        <w:rPr>
          <w:rFonts w:ascii="Aptos" w:hAnsi="Aptos"/>
          <w:szCs w:val="22"/>
        </w:rPr>
        <w:t>SMP</w:t>
      </w:r>
      <w:r w:rsidRPr="009E1321">
        <w:rPr>
          <w:rFonts w:ascii="Aptos" w:hAnsi="Aptos"/>
          <w:szCs w:val="22"/>
        </w:rPr>
        <w:tab/>
      </w:r>
      <w:r w:rsidRPr="009E1321">
        <w:rPr>
          <w:rFonts w:ascii="Aptos" w:hAnsi="Aptos"/>
          <w:szCs w:val="22"/>
        </w:rPr>
        <w:tab/>
        <w:t>Shoreline Master Program</w:t>
      </w:r>
    </w:p>
    <w:p w14:paraId="69870FC7" w14:textId="77777777" w:rsidR="00C234CC" w:rsidRPr="009E1321" w:rsidRDefault="00C234CC" w:rsidP="00C234CC">
      <w:pPr>
        <w:rPr>
          <w:rFonts w:ascii="Aptos" w:hAnsi="Aptos"/>
          <w:szCs w:val="22"/>
        </w:rPr>
      </w:pPr>
      <w:r w:rsidRPr="009E1321">
        <w:rPr>
          <w:rFonts w:ascii="Aptos" w:hAnsi="Aptos"/>
          <w:szCs w:val="22"/>
        </w:rPr>
        <w:t>Type S</w:t>
      </w:r>
      <w:r w:rsidRPr="009E1321">
        <w:rPr>
          <w:rFonts w:ascii="Aptos" w:hAnsi="Aptos"/>
          <w:szCs w:val="22"/>
        </w:rPr>
        <w:tab/>
      </w:r>
      <w:r w:rsidRPr="009E1321">
        <w:rPr>
          <w:rFonts w:ascii="Aptos" w:hAnsi="Aptos"/>
          <w:szCs w:val="22"/>
        </w:rPr>
        <w:tab/>
        <w:t>Shoreline water</w:t>
      </w:r>
    </w:p>
    <w:p w14:paraId="1FA6730D" w14:textId="7EF067A6" w:rsidR="008739BF" w:rsidRPr="009E1321" w:rsidRDefault="008739BF" w:rsidP="00C234CC">
      <w:pPr>
        <w:rPr>
          <w:rFonts w:ascii="Aptos" w:hAnsi="Aptos"/>
          <w:szCs w:val="22"/>
        </w:rPr>
      </w:pPr>
      <w:r w:rsidRPr="009E1321">
        <w:rPr>
          <w:rFonts w:ascii="Aptos" w:hAnsi="Aptos"/>
          <w:szCs w:val="22"/>
        </w:rPr>
        <w:t>UGA</w:t>
      </w:r>
      <w:r w:rsidRPr="009E1321">
        <w:rPr>
          <w:rFonts w:ascii="Aptos" w:hAnsi="Aptos"/>
          <w:szCs w:val="22"/>
        </w:rPr>
        <w:tab/>
      </w:r>
      <w:r w:rsidRPr="009E1321">
        <w:rPr>
          <w:rFonts w:ascii="Aptos" w:hAnsi="Aptos"/>
          <w:szCs w:val="22"/>
        </w:rPr>
        <w:tab/>
        <w:t>Urban Growth Area</w:t>
      </w:r>
    </w:p>
    <w:p w14:paraId="3CB0F237" w14:textId="5D23FE82" w:rsidR="00A47D26" w:rsidRPr="009E1321" w:rsidRDefault="00A47D26" w:rsidP="00C234CC">
      <w:pPr>
        <w:rPr>
          <w:rFonts w:ascii="Aptos" w:hAnsi="Aptos"/>
          <w:szCs w:val="22"/>
        </w:rPr>
      </w:pPr>
      <w:r w:rsidRPr="009E1321">
        <w:rPr>
          <w:rFonts w:ascii="Aptos" w:hAnsi="Aptos"/>
          <w:szCs w:val="22"/>
        </w:rPr>
        <w:t>WAC</w:t>
      </w:r>
      <w:r w:rsidRPr="009E1321">
        <w:rPr>
          <w:rFonts w:ascii="Aptos" w:hAnsi="Aptos"/>
          <w:szCs w:val="22"/>
        </w:rPr>
        <w:tab/>
      </w:r>
      <w:r w:rsidRPr="009E1321">
        <w:rPr>
          <w:rFonts w:ascii="Aptos" w:hAnsi="Aptos"/>
          <w:szCs w:val="22"/>
        </w:rPr>
        <w:tab/>
        <w:t>Washinton Administrative Code</w:t>
      </w:r>
    </w:p>
    <w:p w14:paraId="7D752FEA" w14:textId="77777777" w:rsidR="00C234CC" w:rsidRPr="009E1321" w:rsidRDefault="00C234CC" w:rsidP="00C234CC">
      <w:pPr>
        <w:rPr>
          <w:rFonts w:ascii="Aptos" w:hAnsi="Aptos"/>
          <w:szCs w:val="22"/>
        </w:rPr>
      </w:pPr>
      <w:r w:rsidRPr="009E1321">
        <w:rPr>
          <w:rFonts w:ascii="Aptos" w:hAnsi="Aptos"/>
          <w:szCs w:val="22"/>
        </w:rPr>
        <w:t>WDFW</w:t>
      </w:r>
      <w:r w:rsidRPr="009E1321">
        <w:rPr>
          <w:rFonts w:ascii="Aptos" w:hAnsi="Aptos"/>
          <w:szCs w:val="22"/>
        </w:rPr>
        <w:tab/>
      </w:r>
      <w:r w:rsidRPr="009E1321">
        <w:rPr>
          <w:rFonts w:ascii="Aptos" w:hAnsi="Aptos"/>
          <w:szCs w:val="22"/>
        </w:rPr>
        <w:tab/>
        <w:t>Washington State Department of Fish and Wildlife</w:t>
      </w:r>
    </w:p>
    <w:p w14:paraId="13BC100F" w14:textId="77777777" w:rsidR="00C234CC" w:rsidRPr="009E1321" w:rsidRDefault="00C234CC" w:rsidP="00C234CC">
      <w:pPr>
        <w:rPr>
          <w:rFonts w:ascii="Aptos" w:hAnsi="Aptos"/>
          <w:szCs w:val="22"/>
        </w:rPr>
      </w:pPr>
    </w:p>
    <w:p w14:paraId="24367CF2" w14:textId="77777777" w:rsidR="00FB183B" w:rsidRPr="009E1321" w:rsidRDefault="00FB183B" w:rsidP="00FB183B">
      <w:pPr>
        <w:spacing w:after="200" w:line="276" w:lineRule="auto"/>
        <w:rPr>
          <w:rFonts w:ascii="Aptos" w:hAnsi="Aptos" w:cs="Arial"/>
          <w:szCs w:val="22"/>
        </w:rPr>
      </w:pPr>
      <w:r w:rsidRPr="009E1321">
        <w:rPr>
          <w:rFonts w:ascii="Aptos" w:hAnsi="Aptos" w:cs="Arial"/>
          <w:szCs w:val="22"/>
        </w:rPr>
        <w:br w:type="page"/>
      </w:r>
    </w:p>
    <w:p w14:paraId="5964172B" w14:textId="77777777" w:rsidR="00FB183B" w:rsidRPr="009E1321" w:rsidRDefault="00FB183B" w:rsidP="007D2738">
      <w:pPr>
        <w:pStyle w:val="Heading1"/>
        <w:rPr>
          <w:rFonts w:ascii="Aptos" w:hAnsi="Aptos"/>
          <w:sz w:val="22"/>
          <w:szCs w:val="22"/>
        </w:rPr>
      </w:pPr>
      <w:bookmarkStart w:id="3" w:name="_Toc224537973"/>
      <w:r w:rsidRPr="009E1321">
        <w:rPr>
          <w:rFonts w:ascii="Aptos" w:hAnsi="Aptos"/>
          <w:sz w:val="22"/>
          <w:szCs w:val="22"/>
        </w:rPr>
        <w:lastRenderedPageBreak/>
        <w:t>EXHIBITS</w:t>
      </w:r>
      <w:bookmarkEnd w:id="3"/>
    </w:p>
    <w:p w14:paraId="4CAD69F1" w14:textId="6AA0D924" w:rsidR="00DB5585" w:rsidRDefault="00B93AD7" w:rsidP="00FB183B">
      <w:pPr>
        <w:pStyle w:val="ListParagraph"/>
        <w:numPr>
          <w:ilvl w:val="0"/>
          <w:numId w:val="14"/>
        </w:numPr>
        <w:spacing w:after="200" w:line="276" w:lineRule="auto"/>
        <w:rPr>
          <w:rFonts w:ascii="Aptos" w:hAnsi="Aptos" w:cs="Arial"/>
          <w:szCs w:val="22"/>
        </w:rPr>
      </w:pPr>
      <w:r>
        <w:rPr>
          <w:rFonts w:ascii="Aptos" w:hAnsi="Aptos" w:cs="Arial"/>
          <w:szCs w:val="22"/>
        </w:rPr>
        <w:t xml:space="preserve">March </w:t>
      </w:r>
      <w:r w:rsidR="001C03AF">
        <w:rPr>
          <w:rFonts w:ascii="Aptos" w:hAnsi="Aptos" w:cs="Arial"/>
          <w:szCs w:val="22"/>
        </w:rPr>
        <w:t>16</w:t>
      </w:r>
      <w:r>
        <w:rPr>
          <w:rFonts w:ascii="Aptos" w:hAnsi="Aptos" w:cs="Arial"/>
          <w:szCs w:val="22"/>
        </w:rPr>
        <w:t>, 2026</w:t>
      </w:r>
      <w:r w:rsidR="00DB5585" w:rsidRPr="009E1321">
        <w:rPr>
          <w:rFonts w:ascii="Aptos" w:hAnsi="Aptos" w:cs="Arial"/>
          <w:szCs w:val="22"/>
        </w:rPr>
        <w:t>; Staff Report</w:t>
      </w:r>
    </w:p>
    <w:p w14:paraId="22533A1D" w14:textId="77777777" w:rsidR="001E084A" w:rsidRPr="009E1321" w:rsidRDefault="001E084A" w:rsidP="001E084A">
      <w:pPr>
        <w:pStyle w:val="ListParagraph"/>
        <w:numPr>
          <w:ilvl w:val="0"/>
          <w:numId w:val="14"/>
        </w:numPr>
        <w:spacing w:after="200" w:line="276" w:lineRule="auto"/>
        <w:rPr>
          <w:rFonts w:ascii="Aptos" w:hAnsi="Aptos" w:cs="Arial"/>
          <w:szCs w:val="22"/>
        </w:rPr>
      </w:pPr>
      <w:r>
        <w:rPr>
          <w:rFonts w:ascii="Aptos" w:hAnsi="Aptos" w:cs="Arial"/>
          <w:szCs w:val="22"/>
        </w:rPr>
        <w:t>March 17, 2017; Cultural Resources Assessment cover page and abstract</w:t>
      </w:r>
    </w:p>
    <w:p w14:paraId="656A5957" w14:textId="750EF6D1" w:rsidR="001E084A" w:rsidRPr="009E1321" w:rsidRDefault="001E084A" w:rsidP="00FB183B">
      <w:pPr>
        <w:pStyle w:val="ListParagraph"/>
        <w:numPr>
          <w:ilvl w:val="0"/>
          <w:numId w:val="14"/>
        </w:numPr>
        <w:spacing w:after="200" w:line="276" w:lineRule="auto"/>
        <w:rPr>
          <w:rFonts w:ascii="Aptos" w:hAnsi="Aptos" w:cs="Arial"/>
          <w:szCs w:val="22"/>
        </w:rPr>
      </w:pPr>
      <w:r>
        <w:rPr>
          <w:rFonts w:ascii="Aptos" w:hAnsi="Aptos" w:cs="Arial"/>
          <w:szCs w:val="22"/>
        </w:rPr>
        <w:t>September 8, 2017</w:t>
      </w:r>
      <w:bookmarkStart w:id="4" w:name="_Hlk218848735"/>
      <w:r>
        <w:rPr>
          <w:rFonts w:ascii="Aptos" w:hAnsi="Aptos" w:cs="Arial"/>
          <w:szCs w:val="22"/>
        </w:rPr>
        <w:t>; Rozema Boatworks Wharf Biological Assessment prepared by Fairbanks Environmental Services</w:t>
      </w:r>
      <w:bookmarkEnd w:id="4"/>
      <w:r>
        <w:rPr>
          <w:rFonts w:ascii="Aptos" w:hAnsi="Aptos" w:cs="Arial"/>
          <w:szCs w:val="22"/>
        </w:rPr>
        <w:t>, Inc</w:t>
      </w:r>
    </w:p>
    <w:p w14:paraId="1F050926" w14:textId="13CD7926" w:rsidR="00BA2EC1" w:rsidRDefault="00BA2EC1" w:rsidP="00FB183B">
      <w:pPr>
        <w:pStyle w:val="ListParagraph"/>
        <w:numPr>
          <w:ilvl w:val="0"/>
          <w:numId w:val="14"/>
        </w:numPr>
        <w:spacing w:after="200" w:line="276" w:lineRule="auto"/>
        <w:rPr>
          <w:rFonts w:ascii="Aptos" w:hAnsi="Aptos" w:cs="Arial"/>
          <w:szCs w:val="22"/>
        </w:rPr>
      </w:pPr>
      <w:r w:rsidRPr="009E1321">
        <w:rPr>
          <w:rFonts w:ascii="Aptos" w:hAnsi="Aptos" w:cs="Arial"/>
          <w:szCs w:val="22"/>
        </w:rPr>
        <w:t>September 17, 2017; Project Plans</w:t>
      </w:r>
    </w:p>
    <w:p w14:paraId="1F4C8F14" w14:textId="64DA1FDB" w:rsidR="00CB7321" w:rsidRDefault="00C4010A" w:rsidP="00FB183B">
      <w:pPr>
        <w:pStyle w:val="ListParagraph"/>
        <w:numPr>
          <w:ilvl w:val="0"/>
          <w:numId w:val="14"/>
        </w:numPr>
        <w:spacing w:after="200" w:line="276" w:lineRule="auto"/>
        <w:rPr>
          <w:rFonts w:ascii="Aptos" w:hAnsi="Aptos" w:cs="Arial"/>
          <w:szCs w:val="22"/>
        </w:rPr>
      </w:pPr>
      <w:r w:rsidRPr="009E1321">
        <w:rPr>
          <w:rFonts w:ascii="Aptos" w:hAnsi="Aptos" w:cs="Arial"/>
          <w:szCs w:val="22"/>
        </w:rPr>
        <w:t xml:space="preserve">March 8, 2018; </w:t>
      </w:r>
      <w:r w:rsidR="00CB7321" w:rsidRPr="009E1321">
        <w:rPr>
          <w:rFonts w:ascii="Aptos" w:hAnsi="Aptos" w:cs="Arial"/>
          <w:szCs w:val="22"/>
        </w:rPr>
        <w:t xml:space="preserve">SEPA </w:t>
      </w:r>
      <w:r w:rsidR="00811B7E" w:rsidRPr="009E1321">
        <w:rPr>
          <w:rFonts w:ascii="Aptos" w:hAnsi="Aptos" w:cs="Arial"/>
          <w:szCs w:val="22"/>
        </w:rPr>
        <w:t>D</w:t>
      </w:r>
      <w:r w:rsidR="00CB7321" w:rsidRPr="009E1321">
        <w:rPr>
          <w:rFonts w:ascii="Aptos" w:hAnsi="Aptos" w:cs="Arial"/>
          <w:szCs w:val="22"/>
        </w:rPr>
        <w:t>etermination</w:t>
      </w:r>
      <w:r w:rsidR="00811B7E" w:rsidRPr="009E1321">
        <w:rPr>
          <w:rFonts w:ascii="Aptos" w:hAnsi="Aptos" w:cs="Arial"/>
          <w:szCs w:val="22"/>
        </w:rPr>
        <w:t xml:space="preserve"> of Nonsignificance </w:t>
      </w:r>
    </w:p>
    <w:p w14:paraId="39A576E6" w14:textId="3CB0507C" w:rsidR="001E084A" w:rsidRDefault="001E084A" w:rsidP="00FB183B">
      <w:pPr>
        <w:pStyle w:val="ListParagraph"/>
        <w:numPr>
          <w:ilvl w:val="0"/>
          <w:numId w:val="14"/>
        </w:numPr>
        <w:spacing w:after="200" w:line="276" w:lineRule="auto"/>
        <w:rPr>
          <w:rFonts w:ascii="Aptos" w:hAnsi="Aptos" w:cs="Arial"/>
          <w:szCs w:val="22"/>
        </w:rPr>
      </w:pPr>
      <w:r>
        <w:rPr>
          <w:rFonts w:ascii="Aptos" w:hAnsi="Aptos" w:cs="Arial"/>
          <w:szCs w:val="22"/>
        </w:rPr>
        <w:t>April 18, 2018; Revised Rozema Boatworks Wharf Biological Assessment prepared by Fairbanks Environmental Services, Inc</w:t>
      </w:r>
    </w:p>
    <w:p w14:paraId="5EC778C3" w14:textId="3B654C68" w:rsidR="001E084A" w:rsidRPr="009E1321" w:rsidRDefault="001E084A" w:rsidP="00FB183B">
      <w:pPr>
        <w:pStyle w:val="ListParagraph"/>
        <w:numPr>
          <w:ilvl w:val="0"/>
          <w:numId w:val="14"/>
        </w:numPr>
        <w:spacing w:after="200" w:line="276" w:lineRule="auto"/>
        <w:rPr>
          <w:rFonts w:ascii="Aptos" w:hAnsi="Aptos" w:cs="Arial"/>
          <w:szCs w:val="22"/>
        </w:rPr>
      </w:pPr>
      <w:r>
        <w:rPr>
          <w:rFonts w:ascii="Aptos" w:hAnsi="Aptos" w:cs="Arial"/>
          <w:szCs w:val="22"/>
        </w:rPr>
        <w:t>December 5, 2018; Draft Water Quality Monitoring Plan prepared by Fairbanks Environmental Services, Inc</w:t>
      </w:r>
    </w:p>
    <w:p w14:paraId="319B2A69" w14:textId="3BD0B073" w:rsidR="00CB7321" w:rsidRPr="009E1321" w:rsidRDefault="00C4010A" w:rsidP="00FB183B">
      <w:pPr>
        <w:pStyle w:val="ListParagraph"/>
        <w:numPr>
          <w:ilvl w:val="0"/>
          <w:numId w:val="14"/>
        </w:numPr>
        <w:spacing w:after="200" w:line="276" w:lineRule="auto"/>
        <w:rPr>
          <w:rFonts w:ascii="Aptos" w:hAnsi="Aptos" w:cs="Arial"/>
          <w:szCs w:val="22"/>
        </w:rPr>
      </w:pPr>
      <w:r w:rsidRPr="009E1321">
        <w:rPr>
          <w:rFonts w:ascii="Aptos" w:hAnsi="Aptos" w:cs="Arial"/>
          <w:szCs w:val="22"/>
        </w:rPr>
        <w:t xml:space="preserve">July 9, 2019; </w:t>
      </w:r>
      <w:r w:rsidR="00811B7E" w:rsidRPr="009E1321">
        <w:rPr>
          <w:rFonts w:ascii="Aptos" w:hAnsi="Aptos" w:cs="Arial"/>
          <w:szCs w:val="22"/>
        </w:rPr>
        <w:t xml:space="preserve">PL17-0495, </w:t>
      </w:r>
      <w:r w:rsidR="00184873" w:rsidRPr="009E1321">
        <w:rPr>
          <w:rFonts w:ascii="Aptos" w:hAnsi="Aptos" w:cs="Arial"/>
          <w:szCs w:val="22"/>
        </w:rPr>
        <w:t xml:space="preserve">Previous </w:t>
      </w:r>
      <w:r w:rsidR="00811B7E" w:rsidRPr="009E1321">
        <w:rPr>
          <w:rFonts w:ascii="Aptos" w:hAnsi="Aptos" w:cs="Arial"/>
          <w:szCs w:val="22"/>
        </w:rPr>
        <w:t>Shoreline Permit Staff Report</w:t>
      </w:r>
    </w:p>
    <w:p w14:paraId="25CD4AB3" w14:textId="6B090501" w:rsidR="00CB7321" w:rsidRPr="009E1321" w:rsidRDefault="00C4010A" w:rsidP="00FB183B">
      <w:pPr>
        <w:pStyle w:val="ListParagraph"/>
        <w:numPr>
          <w:ilvl w:val="0"/>
          <w:numId w:val="14"/>
        </w:numPr>
        <w:spacing w:after="200" w:line="276" w:lineRule="auto"/>
        <w:rPr>
          <w:rFonts w:ascii="Aptos" w:hAnsi="Aptos" w:cs="Arial"/>
          <w:szCs w:val="22"/>
        </w:rPr>
      </w:pPr>
      <w:r w:rsidRPr="009E1321">
        <w:rPr>
          <w:rFonts w:ascii="Aptos" w:hAnsi="Aptos" w:cs="Arial"/>
          <w:szCs w:val="22"/>
        </w:rPr>
        <w:t xml:space="preserve">July 9, 2019; </w:t>
      </w:r>
      <w:r w:rsidR="00811B7E" w:rsidRPr="009E1321">
        <w:rPr>
          <w:rFonts w:ascii="Aptos" w:hAnsi="Aptos" w:cs="Arial"/>
          <w:szCs w:val="22"/>
        </w:rPr>
        <w:t>PL1</w:t>
      </w:r>
      <w:r w:rsidR="00E371D9" w:rsidRPr="009E1321">
        <w:rPr>
          <w:rFonts w:ascii="Aptos" w:hAnsi="Aptos" w:cs="Arial"/>
          <w:szCs w:val="22"/>
        </w:rPr>
        <w:t>7</w:t>
      </w:r>
      <w:r w:rsidR="00811B7E" w:rsidRPr="009E1321">
        <w:rPr>
          <w:rFonts w:ascii="Aptos" w:hAnsi="Aptos" w:cs="Arial"/>
          <w:szCs w:val="22"/>
        </w:rPr>
        <w:t xml:space="preserve">-0496, PL17-0497, PL17-0498 </w:t>
      </w:r>
      <w:r w:rsidR="00184873" w:rsidRPr="009E1321">
        <w:rPr>
          <w:rFonts w:ascii="Aptos" w:hAnsi="Aptos" w:cs="Arial"/>
          <w:szCs w:val="22"/>
        </w:rPr>
        <w:t>Previous</w:t>
      </w:r>
      <w:r w:rsidR="00CB7321" w:rsidRPr="009E1321">
        <w:rPr>
          <w:rFonts w:ascii="Aptos" w:hAnsi="Aptos" w:cs="Arial"/>
          <w:szCs w:val="22"/>
        </w:rPr>
        <w:t xml:space="preserve"> </w:t>
      </w:r>
      <w:r w:rsidR="00811B7E" w:rsidRPr="009E1321">
        <w:rPr>
          <w:rFonts w:ascii="Aptos" w:hAnsi="Aptos" w:cs="Arial"/>
          <w:szCs w:val="22"/>
        </w:rPr>
        <w:t>Z</w:t>
      </w:r>
      <w:r w:rsidR="00CB7321" w:rsidRPr="009E1321">
        <w:rPr>
          <w:rFonts w:ascii="Aptos" w:hAnsi="Aptos" w:cs="Arial"/>
          <w:szCs w:val="22"/>
        </w:rPr>
        <w:t xml:space="preserve">oning </w:t>
      </w:r>
      <w:r w:rsidR="00811B7E" w:rsidRPr="009E1321">
        <w:rPr>
          <w:rFonts w:ascii="Aptos" w:hAnsi="Aptos" w:cs="Arial"/>
          <w:szCs w:val="22"/>
        </w:rPr>
        <w:t>S</w:t>
      </w:r>
      <w:r w:rsidR="00CB7321" w:rsidRPr="009E1321">
        <w:rPr>
          <w:rFonts w:ascii="Aptos" w:hAnsi="Aptos" w:cs="Arial"/>
          <w:szCs w:val="22"/>
        </w:rPr>
        <w:t xml:space="preserve">taff </w:t>
      </w:r>
      <w:r w:rsidR="00811B7E" w:rsidRPr="009E1321">
        <w:rPr>
          <w:rFonts w:ascii="Aptos" w:hAnsi="Aptos" w:cs="Arial"/>
          <w:szCs w:val="22"/>
        </w:rPr>
        <w:t>R</w:t>
      </w:r>
      <w:r w:rsidR="00CB7321" w:rsidRPr="009E1321">
        <w:rPr>
          <w:rFonts w:ascii="Aptos" w:hAnsi="Aptos" w:cs="Arial"/>
          <w:szCs w:val="22"/>
        </w:rPr>
        <w:t>eport</w:t>
      </w:r>
    </w:p>
    <w:p w14:paraId="2E9D945E" w14:textId="5F00C543" w:rsidR="00CB7321" w:rsidRPr="009E1321" w:rsidRDefault="00C4010A" w:rsidP="00FB183B">
      <w:pPr>
        <w:pStyle w:val="ListParagraph"/>
        <w:numPr>
          <w:ilvl w:val="0"/>
          <w:numId w:val="14"/>
        </w:numPr>
        <w:spacing w:after="200" w:line="276" w:lineRule="auto"/>
        <w:rPr>
          <w:rFonts w:ascii="Aptos" w:hAnsi="Aptos" w:cs="Arial"/>
          <w:szCs w:val="22"/>
        </w:rPr>
      </w:pPr>
      <w:r w:rsidRPr="009E1321">
        <w:rPr>
          <w:rFonts w:ascii="Aptos" w:hAnsi="Aptos" w:cs="Arial"/>
          <w:szCs w:val="22"/>
        </w:rPr>
        <w:t xml:space="preserve">July 23, 2019; </w:t>
      </w:r>
      <w:r w:rsidR="00184873" w:rsidRPr="009E1321">
        <w:rPr>
          <w:rFonts w:ascii="Aptos" w:hAnsi="Aptos" w:cs="Arial"/>
          <w:szCs w:val="22"/>
        </w:rPr>
        <w:t>Previous</w:t>
      </w:r>
      <w:r w:rsidR="00811B7E" w:rsidRPr="009E1321">
        <w:rPr>
          <w:rFonts w:ascii="Aptos" w:hAnsi="Aptos" w:cs="Arial"/>
          <w:szCs w:val="22"/>
        </w:rPr>
        <w:t xml:space="preserve"> Hearing Examiner Decision</w:t>
      </w:r>
    </w:p>
    <w:p w14:paraId="71BF12D1" w14:textId="6E7C4319" w:rsidR="00CB7321" w:rsidRPr="009E1321" w:rsidRDefault="00C4010A" w:rsidP="00FB183B">
      <w:pPr>
        <w:pStyle w:val="ListParagraph"/>
        <w:numPr>
          <w:ilvl w:val="0"/>
          <w:numId w:val="14"/>
        </w:numPr>
        <w:spacing w:after="200" w:line="276" w:lineRule="auto"/>
        <w:rPr>
          <w:rFonts w:ascii="Aptos" w:hAnsi="Aptos" w:cs="Arial"/>
          <w:szCs w:val="22"/>
        </w:rPr>
      </w:pPr>
      <w:r w:rsidRPr="009E1321">
        <w:rPr>
          <w:rFonts w:ascii="Aptos" w:hAnsi="Aptos" w:cs="Arial"/>
          <w:szCs w:val="22"/>
        </w:rPr>
        <w:t xml:space="preserve">August 26, 2019; </w:t>
      </w:r>
      <w:r w:rsidR="00184873" w:rsidRPr="009E1321">
        <w:rPr>
          <w:rFonts w:ascii="Aptos" w:hAnsi="Aptos" w:cs="Arial"/>
          <w:szCs w:val="22"/>
        </w:rPr>
        <w:t>Previous</w:t>
      </w:r>
      <w:r w:rsidR="00CB7321" w:rsidRPr="009E1321">
        <w:rPr>
          <w:rFonts w:ascii="Aptos" w:hAnsi="Aptos" w:cs="Arial"/>
          <w:szCs w:val="22"/>
        </w:rPr>
        <w:t xml:space="preserve"> </w:t>
      </w:r>
      <w:r w:rsidR="00811B7E" w:rsidRPr="009E1321">
        <w:rPr>
          <w:rFonts w:ascii="Aptos" w:hAnsi="Aptos" w:cs="Arial"/>
          <w:szCs w:val="22"/>
        </w:rPr>
        <w:t xml:space="preserve">Ecology Decision (2019-NW-4848) </w:t>
      </w:r>
    </w:p>
    <w:p w14:paraId="1254C791" w14:textId="38E856CA" w:rsidR="005D376D" w:rsidRPr="009E1321" w:rsidRDefault="005D376D" w:rsidP="00FB183B">
      <w:pPr>
        <w:pStyle w:val="ListParagraph"/>
        <w:numPr>
          <w:ilvl w:val="0"/>
          <w:numId w:val="14"/>
        </w:numPr>
        <w:spacing w:after="200" w:line="276" w:lineRule="auto"/>
        <w:rPr>
          <w:rFonts w:ascii="Aptos" w:hAnsi="Aptos" w:cs="Arial"/>
          <w:szCs w:val="22"/>
        </w:rPr>
      </w:pPr>
      <w:r w:rsidRPr="009E1321">
        <w:rPr>
          <w:rFonts w:ascii="Aptos" w:hAnsi="Aptos" w:cs="Arial"/>
          <w:szCs w:val="22"/>
        </w:rPr>
        <w:t>May 1, 2025; Critical Area Assessment, Request for Jurisdictional Substitution</w:t>
      </w:r>
    </w:p>
    <w:p w14:paraId="6777693A" w14:textId="2AC636B0" w:rsidR="00FB183B" w:rsidRPr="009E1321" w:rsidRDefault="00C045D4" w:rsidP="00FB183B">
      <w:pPr>
        <w:pStyle w:val="ListParagraph"/>
        <w:numPr>
          <w:ilvl w:val="0"/>
          <w:numId w:val="14"/>
        </w:numPr>
        <w:spacing w:after="200" w:line="276" w:lineRule="auto"/>
        <w:rPr>
          <w:rFonts w:ascii="Aptos" w:hAnsi="Aptos" w:cs="Arial"/>
          <w:szCs w:val="22"/>
        </w:rPr>
      </w:pPr>
      <w:r w:rsidRPr="009E1321">
        <w:rPr>
          <w:rFonts w:ascii="Aptos" w:hAnsi="Aptos" w:cs="Arial"/>
          <w:szCs w:val="22"/>
        </w:rPr>
        <w:t xml:space="preserve">June 26, 2025; </w:t>
      </w:r>
      <w:r w:rsidR="00FB183B" w:rsidRPr="009E1321">
        <w:rPr>
          <w:rFonts w:ascii="Aptos" w:hAnsi="Aptos" w:cs="Arial"/>
          <w:szCs w:val="22"/>
        </w:rPr>
        <w:t>Permit Application</w:t>
      </w:r>
      <w:r w:rsidR="00C4010A" w:rsidRPr="009E1321">
        <w:rPr>
          <w:rFonts w:ascii="Aptos" w:hAnsi="Aptos" w:cs="Arial"/>
          <w:szCs w:val="22"/>
        </w:rPr>
        <w:t xml:space="preserve"> </w:t>
      </w:r>
    </w:p>
    <w:p w14:paraId="4EF7D591" w14:textId="2D1A2EFB" w:rsidR="005B6E5F" w:rsidRPr="009E1321" w:rsidRDefault="005B6E5F" w:rsidP="00FB183B">
      <w:pPr>
        <w:pStyle w:val="ListParagraph"/>
        <w:numPr>
          <w:ilvl w:val="0"/>
          <w:numId w:val="14"/>
        </w:numPr>
        <w:spacing w:after="200" w:line="276" w:lineRule="auto"/>
        <w:rPr>
          <w:rFonts w:ascii="Aptos" w:hAnsi="Aptos" w:cs="Arial"/>
          <w:szCs w:val="22"/>
        </w:rPr>
      </w:pPr>
      <w:r w:rsidRPr="009E1321">
        <w:rPr>
          <w:rFonts w:ascii="Aptos" w:hAnsi="Aptos" w:cs="Arial"/>
          <w:szCs w:val="22"/>
        </w:rPr>
        <w:t>July 11, 2025; Completeness Determination</w:t>
      </w:r>
    </w:p>
    <w:p w14:paraId="7F5CC87E" w14:textId="65AD829F" w:rsidR="00FB183B" w:rsidRDefault="00C4010A" w:rsidP="00FB183B">
      <w:pPr>
        <w:pStyle w:val="ListParagraph"/>
        <w:numPr>
          <w:ilvl w:val="0"/>
          <w:numId w:val="14"/>
        </w:numPr>
        <w:spacing w:after="200" w:line="276" w:lineRule="auto"/>
        <w:rPr>
          <w:rFonts w:ascii="Aptos" w:hAnsi="Aptos" w:cs="Arial"/>
          <w:szCs w:val="22"/>
        </w:rPr>
      </w:pPr>
      <w:r w:rsidRPr="009E1321">
        <w:rPr>
          <w:rFonts w:ascii="Aptos" w:hAnsi="Aptos" w:cs="Arial"/>
          <w:szCs w:val="22"/>
        </w:rPr>
        <w:t>July 15, 2025; Notice of Development Application</w:t>
      </w:r>
    </w:p>
    <w:p w14:paraId="27F5355C" w14:textId="7DCD66E3" w:rsidR="007B2FDB" w:rsidRDefault="007B2FDB" w:rsidP="00FB183B">
      <w:pPr>
        <w:pStyle w:val="ListParagraph"/>
        <w:numPr>
          <w:ilvl w:val="0"/>
          <w:numId w:val="14"/>
        </w:numPr>
        <w:spacing w:after="200" w:line="276" w:lineRule="auto"/>
        <w:rPr>
          <w:rFonts w:ascii="Aptos" w:hAnsi="Aptos" w:cs="Arial"/>
          <w:szCs w:val="22"/>
        </w:rPr>
      </w:pPr>
      <w:r>
        <w:rPr>
          <w:rFonts w:ascii="Aptos" w:hAnsi="Aptos" w:cs="Arial"/>
          <w:szCs w:val="22"/>
        </w:rPr>
        <w:t xml:space="preserve">September 3, 2025; Memo Amending Request for Jurisdictional Substitution </w:t>
      </w:r>
    </w:p>
    <w:p w14:paraId="70A8317D" w14:textId="4516B99E" w:rsidR="00277DA1" w:rsidRPr="009E1321" w:rsidRDefault="00277DA1" w:rsidP="00FB183B">
      <w:pPr>
        <w:pStyle w:val="ListParagraph"/>
        <w:numPr>
          <w:ilvl w:val="0"/>
          <w:numId w:val="14"/>
        </w:numPr>
        <w:spacing w:after="200" w:line="276" w:lineRule="auto"/>
        <w:rPr>
          <w:rFonts w:ascii="Aptos" w:hAnsi="Aptos" w:cs="Arial"/>
          <w:szCs w:val="22"/>
        </w:rPr>
      </w:pPr>
      <w:r>
        <w:rPr>
          <w:rFonts w:ascii="Aptos" w:hAnsi="Aptos" w:cs="Arial"/>
          <w:szCs w:val="22"/>
        </w:rPr>
        <w:t>January 30, 2026; Revised Riparian Enhancement</w:t>
      </w:r>
    </w:p>
    <w:p w14:paraId="1F107A93" w14:textId="5B020ADB" w:rsidR="00041E69" w:rsidRPr="009E1321" w:rsidRDefault="00041E69" w:rsidP="00FB183B">
      <w:pPr>
        <w:pStyle w:val="ListParagraph"/>
        <w:numPr>
          <w:ilvl w:val="0"/>
          <w:numId w:val="14"/>
        </w:numPr>
        <w:spacing w:after="200" w:line="276" w:lineRule="auto"/>
        <w:rPr>
          <w:rFonts w:ascii="Aptos" w:hAnsi="Aptos" w:cs="Arial"/>
          <w:szCs w:val="22"/>
        </w:rPr>
      </w:pPr>
      <w:r w:rsidRPr="009E1321">
        <w:rPr>
          <w:rFonts w:ascii="Aptos" w:hAnsi="Aptos" w:cs="Arial"/>
          <w:szCs w:val="22"/>
        </w:rPr>
        <w:t>Various dates; Aerial photos of the project site</w:t>
      </w:r>
    </w:p>
    <w:p w14:paraId="5C2A2128" w14:textId="21ABEE38" w:rsidR="00A86D1B" w:rsidRPr="009E1321" w:rsidRDefault="001E084A" w:rsidP="00FB183B">
      <w:pPr>
        <w:pStyle w:val="ListParagraph"/>
        <w:numPr>
          <w:ilvl w:val="0"/>
          <w:numId w:val="14"/>
        </w:numPr>
        <w:spacing w:after="200" w:line="276" w:lineRule="auto"/>
        <w:rPr>
          <w:rFonts w:ascii="Aptos" w:hAnsi="Aptos" w:cs="Arial"/>
          <w:szCs w:val="22"/>
        </w:rPr>
      </w:pPr>
      <w:r>
        <w:rPr>
          <w:rFonts w:ascii="Aptos" w:hAnsi="Aptos" w:cs="Arial"/>
          <w:szCs w:val="22"/>
        </w:rPr>
        <w:t>Various dates; Skagit County Code in effect during original review</w:t>
      </w:r>
    </w:p>
    <w:p w14:paraId="536B6E33" w14:textId="2517B815" w:rsidR="00005258" w:rsidRPr="009E1321" w:rsidRDefault="001C03AF" w:rsidP="00FB183B">
      <w:pPr>
        <w:pStyle w:val="ListParagraph"/>
        <w:numPr>
          <w:ilvl w:val="0"/>
          <w:numId w:val="14"/>
        </w:numPr>
        <w:spacing w:after="200" w:line="276" w:lineRule="auto"/>
        <w:rPr>
          <w:rFonts w:ascii="Aptos" w:hAnsi="Aptos" w:cs="Arial"/>
          <w:szCs w:val="22"/>
        </w:rPr>
      </w:pPr>
      <w:r>
        <w:rPr>
          <w:rFonts w:ascii="Aptos" w:hAnsi="Aptos" w:cs="Arial"/>
          <w:szCs w:val="22"/>
        </w:rPr>
        <w:t>April 9, 2026</w:t>
      </w:r>
      <w:r w:rsidR="007B2FDB">
        <w:rPr>
          <w:rFonts w:ascii="Aptos" w:hAnsi="Aptos" w:cs="Arial"/>
          <w:szCs w:val="22"/>
        </w:rPr>
        <w:t xml:space="preserve">; </w:t>
      </w:r>
      <w:r w:rsidR="00005258" w:rsidRPr="009E1321">
        <w:rPr>
          <w:rFonts w:ascii="Aptos" w:hAnsi="Aptos" w:cs="Arial"/>
          <w:szCs w:val="22"/>
        </w:rPr>
        <w:t>Notice of Public Hearing</w:t>
      </w:r>
    </w:p>
    <w:p w14:paraId="675E0918" w14:textId="7DB51697" w:rsidR="00FB183B" w:rsidRPr="009E1321" w:rsidRDefault="00FB183B">
      <w:pPr>
        <w:spacing w:after="200" w:line="276" w:lineRule="auto"/>
        <w:rPr>
          <w:rFonts w:ascii="Aptos" w:hAnsi="Aptos" w:cs="Arial"/>
          <w:szCs w:val="22"/>
        </w:rPr>
      </w:pPr>
      <w:r w:rsidRPr="009E1321">
        <w:rPr>
          <w:rFonts w:ascii="Aptos" w:hAnsi="Aptos" w:cs="Arial"/>
          <w:szCs w:val="22"/>
        </w:rPr>
        <w:br w:type="page"/>
      </w:r>
    </w:p>
    <w:p w14:paraId="2DFAE972" w14:textId="76EC468F" w:rsidR="001D6D58" w:rsidRPr="009E1321" w:rsidRDefault="004E5C3D" w:rsidP="007D2738">
      <w:pPr>
        <w:pStyle w:val="Heading1"/>
        <w:rPr>
          <w:rFonts w:ascii="Aptos" w:hAnsi="Aptos"/>
          <w:sz w:val="22"/>
          <w:szCs w:val="22"/>
        </w:rPr>
      </w:pPr>
      <w:bookmarkStart w:id="5" w:name="_Toc224537974"/>
      <w:r w:rsidRPr="009E1321">
        <w:rPr>
          <w:rFonts w:ascii="Aptos" w:hAnsi="Aptos"/>
          <w:sz w:val="22"/>
          <w:szCs w:val="22"/>
        </w:rPr>
        <w:lastRenderedPageBreak/>
        <w:t>CODE REFERENCES</w:t>
      </w:r>
      <w:bookmarkEnd w:id="5"/>
    </w:p>
    <w:p w14:paraId="0B1DB7F9" w14:textId="2BC718BB" w:rsidR="008940AE" w:rsidRPr="009E1321" w:rsidRDefault="008940AE" w:rsidP="00B84CD1">
      <w:pPr>
        <w:spacing w:after="120"/>
        <w:rPr>
          <w:rFonts w:ascii="Aptos" w:eastAsia="Calibri" w:hAnsi="Aptos" w:cs="Arial"/>
          <w:kern w:val="2"/>
          <w:szCs w:val="22"/>
          <w:u w:val="single"/>
          <w14:ligatures w14:val="standardContextual"/>
        </w:rPr>
      </w:pPr>
      <w:r w:rsidRPr="009E1321">
        <w:rPr>
          <w:rFonts w:ascii="Aptos" w:eastAsia="Calibri" w:hAnsi="Aptos" w:cs="Arial"/>
          <w:kern w:val="2"/>
          <w:szCs w:val="22"/>
          <w:u w:val="single"/>
          <w14:ligatures w14:val="standardContextual"/>
        </w:rPr>
        <w:t>Skagit County Title 14</w:t>
      </w:r>
      <w:r w:rsidR="00B5055C" w:rsidRPr="009E1321">
        <w:rPr>
          <w:rFonts w:ascii="Aptos" w:eastAsia="Calibri" w:hAnsi="Aptos" w:cs="Arial"/>
          <w:kern w:val="2"/>
          <w:szCs w:val="22"/>
          <w:u w:val="single"/>
          <w14:ligatures w14:val="standardContextual"/>
        </w:rPr>
        <w:t xml:space="preserve"> – Unified Development Code</w:t>
      </w:r>
      <w:r w:rsidRPr="009E1321">
        <w:rPr>
          <w:rFonts w:ascii="Aptos" w:eastAsia="Calibri" w:hAnsi="Aptos" w:cs="Arial"/>
          <w:kern w:val="2"/>
          <w:szCs w:val="22"/>
          <w:u w:val="single"/>
          <w14:ligatures w14:val="standardContextual"/>
        </w:rPr>
        <w:t>:</w:t>
      </w:r>
    </w:p>
    <w:p w14:paraId="1A6D2BCD" w14:textId="77777777" w:rsidR="008940AE" w:rsidRPr="009E1321" w:rsidRDefault="008940AE" w:rsidP="00B50C70">
      <w:pPr>
        <w:ind w:left="720"/>
        <w:rPr>
          <w:rFonts w:ascii="Aptos" w:eastAsia="Calibri" w:hAnsi="Aptos" w:cs="Arial"/>
          <w:kern w:val="2"/>
          <w:szCs w:val="22"/>
          <w14:ligatures w14:val="standardContextual"/>
        </w:rPr>
      </w:pPr>
      <w:r w:rsidRPr="009E1321">
        <w:rPr>
          <w:rFonts w:ascii="Aptos" w:eastAsia="Calibri" w:hAnsi="Aptos" w:cs="Arial"/>
          <w:kern w:val="2"/>
          <w:szCs w:val="22"/>
          <w14:ligatures w14:val="standardContextual"/>
        </w:rPr>
        <w:t>SCC 14.04.020</w:t>
      </w:r>
      <w:r w:rsidRPr="009E1321">
        <w:rPr>
          <w:rFonts w:ascii="Aptos" w:eastAsia="Calibri" w:hAnsi="Aptos" w:cs="Arial"/>
          <w:kern w:val="2"/>
          <w:szCs w:val="22"/>
          <w14:ligatures w14:val="standardContextual"/>
        </w:rPr>
        <w:tab/>
      </w:r>
      <w:r w:rsidRPr="009E1321">
        <w:rPr>
          <w:rFonts w:ascii="Aptos" w:eastAsia="Calibri" w:hAnsi="Aptos" w:cs="Arial"/>
          <w:kern w:val="2"/>
          <w:szCs w:val="22"/>
          <w14:ligatures w14:val="standardContextual"/>
        </w:rPr>
        <w:tab/>
        <w:t>Definitions</w:t>
      </w:r>
    </w:p>
    <w:p w14:paraId="69361416" w14:textId="77777777" w:rsidR="008940AE" w:rsidRPr="009E1321" w:rsidRDefault="008940AE" w:rsidP="00B50C70">
      <w:pPr>
        <w:ind w:left="720"/>
        <w:rPr>
          <w:rFonts w:ascii="Aptos" w:eastAsia="Calibri" w:hAnsi="Aptos" w:cs="Arial"/>
          <w:kern w:val="2"/>
          <w:szCs w:val="22"/>
          <w14:ligatures w14:val="standardContextual"/>
        </w:rPr>
      </w:pPr>
    </w:p>
    <w:p w14:paraId="5AAD8E2C" w14:textId="77777777" w:rsidR="008940AE" w:rsidRPr="009E1321" w:rsidRDefault="008940AE" w:rsidP="00B50C70">
      <w:pPr>
        <w:ind w:left="720"/>
        <w:rPr>
          <w:rFonts w:ascii="Aptos" w:eastAsia="Calibri" w:hAnsi="Aptos" w:cs="Arial"/>
          <w:kern w:val="2"/>
          <w:szCs w:val="22"/>
          <w14:ligatures w14:val="standardContextual"/>
        </w:rPr>
      </w:pPr>
      <w:r w:rsidRPr="009E1321">
        <w:rPr>
          <w:rFonts w:ascii="Aptos" w:eastAsia="Calibri" w:hAnsi="Aptos" w:cs="Arial"/>
          <w:kern w:val="2"/>
          <w:szCs w:val="22"/>
          <w14:ligatures w14:val="standardContextual"/>
        </w:rPr>
        <w:t>SCC 14.06.100</w:t>
      </w:r>
      <w:r w:rsidRPr="009E1321">
        <w:rPr>
          <w:rFonts w:ascii="Aptos" w:eastAsia="Calibri" w:hAnsi="Aptos" w:cs="Arial"/>
          <w:kern w:val="2"/>
          <w:szCs w:val="22"/>
          <w14:ligatures w14:val="standardContextual"/>
        </w:rPr>
        <w:tab/>
      </w:r>
      <w:r w:rsidRPr="009E1321">
        <w:rPr>
          <w:rFonts w:ascii="Aptos" w:eastAsia="Calibri" w:hAnsi="Aptos" w:cs="Arial"/>
          <w:kern w:val="2"/>
          <w:szCs w:val="22"/>
          <w14:ligatures w14:val="standardContextual"/>
        </w:rPr>
        <w:tab/>
        <w:t>Determination of completeness</w:t>
      </w:r>
    </w:p>
    <w:p w14:paraId="4F340354" w14:textId="71148095" w:rsidR="008940AE" w:rsidRPr="009E1321" w:rsidRDefault="008940AE" w:rsidP="00B50C70">
      <w:pPr>
        <w:ind w:left="720"/>
        <w:rPr>
          <w:rFonts w:ascii="Aptos" w:eastAsia="Calibri" w:hAnsi="Aptos" w:cs="Arial"/>
          <w:kern w:val="2"/>
          <w:szCs w:val="22"/>
          <w14:ligatures w14:val="standardContextual"/>
        </w:rPr>
      </w:pPr>
      <w:r w:rsidRPr="009E1321">
        <w:rPr>
          <w:rFonts w:ascii="Aptos" w:eastAsia="Calibri" w:hAnsi="Aptos" w:cs="Arial"/>
          <w:kern w:val="2"/>
          <w:szCs w:val="22"/>
          <w14:ligatures w14:val="standardContextual"/>
        </w:rPr>
        <w:t>SCC</w:t>
      </w:r>
      <w:r w:rsidR="00CB7321" w:rsidRPr="009E1321">
        <w:rPr>
          <w:rFonts w:ascii="Aptos" w:eastAsia="Calibri" w:hAnsi="Aptos" w:cs="Arial"/>
          <w:kern w:val="2"/>
          <w:szCs w:val="22"/>
          <w14:ligatures w14:val="standardContextual"/>
        </w:rPr>
        <w:t xml:space="preserve"> </w:t>
      </w:r>
      <w:r w:rsidRPr="009E1321">
        <w:rPr>
          <w:rFonts w:ascii="Aptos" w:eastAsia="Calibri" w:hAnsi="Aptos" w:cs="Arial"/>
          <w:kern w:val="2"/>
          <w:szCs w:val="22"/>
          <w14:ligatures w14:val="standardContextual"/>
        </w:rPr>
        <w:t>14.06.</w:t>
      </w:r>
      <w:r w:rsidR="00CB7321" w:rsidRPr="009E1321">
        <w:rPr>
          <w:rFonts w:ascii="Aptos" w:eastAsia="Calibri" w:hAnsi="Aptos" w:cs="Arial"/>
          <w:kern w:val="2"/>
          <w:szCs w:val="22"/>
          <w14:ligatures w14:val="standardContextual"/>
        </w:rPr>
        <w:t>330</w:t>
      </w:r>
      <w:r w:rsidRPr="009E1321">
        <w:rPr>
          <w:rFonts w:ascii="Aptos" w:eastAsia="Calibri" w:hAnsi="Aptos" w:cs="Arial"/>
          <w:kern w:val="2"/>
          <w:szCs w:val="22"/>
          <w14:ligatures w14:val="standardContextual"/>
        </w:rPr>
        <w:tab/>
      </w:r>
      <w:r w:rsidRPr="009E1321">
        <w:rPr>
          <w:rFonts w:ascii="Aptos" w:eastAsia="Calibri" w:hAnsi="Aptos" w:cs="Arial"/>
          <w:kern w:val="2"/>
          <w:szCs w:val="22"/>
          <w14:ligatures w14:val="standardContextual"/>
        </w:rPr>
        <w:tab/>
        <w:t>Public notice requirements</w:t>
      </w:r>
    </w:p>
    <w:p w14:paraId="19708316" w14:textId="77777777" w:rsidR="008940AE" w:rsidRPr="009E1321" w:rsidRDefault="008940AE" w:rsidP="00B50C70">
      <w:pPr>
        <w:ind w:left="720"/>
        <w:rPr>
          <w:rFonts w:ascii="Aptos" w:eastAsia="Calibri" w:hAnsi="Aptos" w:cs="Arial"/>
          <w:kern w:val="2"/>
          <w:szCs w:val="22"/>
          <w14:ligatures w14:val="standardContextual"/>
        </w:rPr>
      </w:pPr>
    </w:p>
    <w:p w14:paraId="0C61A71B" w14:textId="059A23C4" w:rsidR="008940AE" w:rsidRPr="009E1321" w:rsidRDefault="008940AE" w:rsidP="00B50C70">
      <w:pPr>
        <w:ind w:left="720"/>
        <w:rPr>
          <w:rFonts w:ascii="Aptos" w:eastAsia="Calibri" w:hAnsi="Aptos" w:cs="Arial"/>
          <w:kern w:val="2"/>
          <w:szCs w:val="22"/>
          <w14:ligatures w14:val="standardContextual"/>
        </w:rPr>
      </w:pPr>
      <w:r w:rsidRPr="009E1321">
        <w:rPr>
          <w:rFonts w:ascii="Aptos" w:eastAsia="Calibri" w:hAnsi="Aptos" w:cs="Arial"/>
          <w:kern w:val="2"/>
          <w:szCs w:val="22"/>
          <w14:ligatures w14:val="standardContextual"/>
        </w:rPr>
        <w:t>SCC 14.1</w:t>
      </w:r>
      <w:r w:rsidR="00CB7321" w:rsidRPr="009E1321">
        <w:rPr>
          <w:rFonts w:ascii="Aptos" w:eastAsia="Calibri" w:hAnsi="Aptos" w:cs="Arial"/>
          <w:kern w:val="2"/>
          <w:szCs w:val="22"/>
          <w14:ligatures w14:val="standardContextual"/>
        </w:rPr>
        <w:t>2</w:t>
      </w:r>
      <w:r w:rsidRPr="009E1321">
        <w:rPr>
          <w:rFonts w:ascii="Aptos" w:eastAsia="Calibri" w:hAnsi="Aptos" w:cs="Arial"/>
          <w:kern w:val="2"/>
          <w:szCs w:val="22"/>
          <w14:ligatures w14:val="standardContextual"/>
        </w:rPr>
        <w:tab/>
      </w:r>
      <w:r w:rsidRPr="009E1321">
        <w:rPr>
          <w:rFonts w:ascii="Aptos" w:eastAsia="Calibri" w:hAnsi="Aptos" w:cs="Arial"/>
          <w:kern w:val="2"/>
          <w:szCs w:val="22"/>
          <w14:ligatures w14:val="standardContextual"/>
        </w:rPr>
        <w:tab/>
      </w:r>
      <w:r w:rsidR="00CB7321" w:rsidRPr="009E1321">
        <w:rPr>
          <w:rFonts w:ascii="Aptos" w:eastAsia="Calibri" w:hAnsi="Aptos" w:cs="Arial"/>
          <w:kern w:val="2"/>
          <w:szCs w:val="22"/>
          <w14:ligatures w14:val="standardContextual"/>
        </w:rPr>
        <w:t>Rural Commercial/Industrial Zones and Uses</w:t>
      </w:r>
    </w:p>
    <w:p w14:paraId="19546E8F" w14:textId="5C605F07" w:rsidR="00CB7321" w:rsidRPr="009E1321" w:rsidRDefault="008940AE" w:rsidP="00CB7321">
      <w:pPr>
        <w:ind w:left="720"/>
        <w:rPr>
          <w:rFonts w:ascii="Aptos" w:eastAsia="Calibri" w:hAnsi="Aptos" w:cs="Arial"/>
          <w:kern w:val="2"/>
          <w:szCs w:val="22"/>
          <w14:ligatures w14:val="standardContextual"/>
        </w:rPr>
      </w:pPr>
      <w:r w:rsidRPr="009E1321">
        <w:rPr>
          <w:rFonts w:ascii="Aptos" w:eastAsia="Calibri" w:hAnsi="Aptos" w:cs="Arial"/>
          <w:kern w:val="2"/>
          <w:szCs w:val="22"/>
          <w14:ligatures w14:val="standardContextual"/>
        </w:rPr>
        <w:t>SCC 14.</w:t>
      </w:r>
      <w:r w:rsidR="00CB7321" w:rsidRPr="009E1321">
        <w:rPr>
          <w:rFonts w:ascii="Aptos" w:eastAsia="Calibri" w:hAnsi="Aptos" w:cs="Arial"/>
          <w:kern w:val="2"/>
          <w:szCs w:val="22"/>
          <w14:ligatures w14:val="standardContextual"/>
        </w:rPr>
        <w:t>12</w:t>
      </w:r>
      <w:r w:rsidRPr="009E1321">
        <w:rPr>
          <w:rFonts w:ascii="Aptos" w:eastAsia="Calibri" w:hAnsi="Aptos" w:cs="Arial"/>
          <w:kern w:val="2"/>
          <w:szCs w:val="22"/>
          <w14:ligatures w14:val="standardContextual"/>
        </w:rPr>
        <w:t>.</w:t>
      </w:r>
      <w:r w:rsidR="001878BD" w:rsidRPr="009E1321">
        <w:rPr>
          <w:rFonts w:ascii="Aptos" w:eastAsia="Calibri" w:hAnsi="Aptos" w:cs="Arial"/>
          <w:kern w:val="2"/>
          <w:szCs w:val="22"/>
          <w14:ligatures w14:val="standardContextual"/>
        </w:rPr>
        <w:t>500</w:t>
      </w:r>
      <w:r w:rsidR="001878BD" w:rsidRPr="009E1321">
        <w:rPr>
          <w:rFonts w:ascii="Aptos" w:eastAsia="Calibri" w:hAnsi="Aptos" w:cs="Arial"/>
          <w:kern w:val="2"/>
          <w:szCs w:val="22"/>
          <w14:ligatures w14:val="standardContextual"/>
        </w:rPr>
        <w:tab/>
      </w:r>
      <w:r w:rsidR="001878BD" w:rsidRPr="009E1321">
        <w:rPr>
          <w:rFonts w:ascii="Aptos" w:eastAsia="Calibri" w:hAnsi="Aptos" w:cs="Arial"/>
          <w:kern w:val="2"/>
          <w:szCs w:val="22"/>
          <w14:ligatures w14:val="standardContextual"/>
        </w:rPr>
        <w:tab/>
        <w:t>Rural Marine Industrial</w:t>
      </w:r>
    </w:p>
    <w:p w14:paraId="3045196C" w14:textId="77777777" w:rsidR="008940AE" w:rsidRPr="009E1321" w:rsidRDefault="008940AE" w:rsidP="00B50C70">
      <w:pPr>
        <w:ind w:left="720"/>
        <w:rPr>
          <w:rFonts w:ascii="Aptos" w:eastAsia="Calibri" w:hAnsi="Aptos" w:cs="Arial"/>
          <w:kern w:val="2"/>
          <w:szCs w:val="22"/>
          <w14:ligatures w14:val="standardContextual"/>
        </w:rPr>
      </w:pPr>
    </w:p>
    <w:p w14:paraId="53C95BF2" w14:textId="77777777" w:rsidR="008940AE" w:rsidRPr="009E1321" w:rsidRDefault="008940AE" w:rsidP="00B50C70">
      <w:pPr>
        <w:ind w:left="720"/>
        <w:rPr>
          <w:rFonts w:ascii="Aptos" w:eastAsia="Calibri" w:hAnsi="Aptos" w:cs="Arial"/>
          <w:kern w:val="2"/>
          <w:szCs w:val="22"/>
          <w14:ligatures w14:val="standardContextual"/>
        </w:rPr>
      </w:pPr>
      <w:r w:rsidRPr="009E1321">
        <w:rPr>
          <w:rFonts w:ascii="Aptos" w:eastAsia="Calibri" w:hAnsi="Aptos" w:cs="Arial"/>
          <w:kern w:val="2"/>
          <w:szCs w:val="22"/>
          <w14:ligatures w14:val="standardContextual"/>
        </w:rPr>
        <w:t>SCC 14.24</w:t>
      </w:r>
      <w:r w:rsidRPr="009E1321">
        <w:rPr>
          <w:rFonts w:ascii="Aptos" w:eastAsia="Calibri" w:hAnsi="Aptos" w:cs="Arial"/>
          <w:kern w:val="2"/>
          <w:szCs w:val="22"/>
          <w14:ligatures w14:val="standardContextual"/>
        </w:rPr>
        <w:tab/>
      </w:r>
      <w:r w:rsidRPr="009E1321">
        <w:rPr>
          <w:rFonts w:ascii="Aptos" w:eastAsia="Calibri" w:hAnsi="Aptos" w:cs="Arial"/>
          <w:kern w:val="2"/>
          <w:szCs w:val="22"/>
          <w14:ligatures w14:val="standardContextual"/>
        </w:rPr>
        <w:tab/>
        <w:t>Critical Areas Ordinance</w:t>
      </w:r>
    </w:p>
    <w:p w14:paraId="6ED9463A" w14:textId="7347DE59" w:rsidR="008940AE" w:rsidRPr="009E1321" w:rsidRDefault="008940AE" w:rsidP="00B50C70">
      <w:pPr>
        <w:ind w:left="720"/>
        <w:rPr>
          <w:rFonts w:ascii="Aptos" w:eastAsia="Calibri" w:hAnsi="Aptos" w:cs="Arial"/>
          <w:kern w:val="2"/>
          <w:szCs w:val="22"/>
          <w14:ligatures w14:val="standardContextual"/>
        </w:rPr>
      </w:pPr>
      <w:r w:rsidRPr="009E1321">
        <w:rPr>
          <w:rFonts w:ascii="Aptos" w:eastAsia="Calibri" w:hAnsi="Aptos" w:cs="Arial"/>
          <w:kern w:val="2"/>
          <w:szCs w:val="22"/>
          <w14:ligatures w14:val="standardContextual"/>
        </w:rPr>
        <w:t>SCC 14.24.040</w:t>
      </w:r>
      <w:r w:rsidRPr="009E1321">
        <w:rPr>
          <w:rFonts w:ascii="Aptos" w:eastAsia="Calibri" w:hAnsi="Aptos" w:cs="Arial"/>
          <w:kern w:val="2"/>
          <w:szCs w:val="22"/>
          <w14:ligatures w14:val="standardContextual"/>
        </w:rPr>
        <w:tab/>
      </w:r>
      <w:r w:rsidRPr="009E1321">
        <w:rPr>
          <w:rFonts w:ascii="Aptos" w:eastAsia="Calibri" w:hAnsi="Aptos" w:cs="Arial"/>
          <w:kern w:val="2"/>
          <w:szCs w:val="22"/>
          <w14:ligatures w14:val="standardContextual"/>
        </w:rPr>
        <w:tab/>
        <w:t>Applicability, jurisdiction and coordination</w:t>
      </w:r>
    </w:p>
    <w:p w14:paraId="42EC53C8" w14:textId="77777777" w:rsidR="001878BD" w:rsidRPr="009E1321" w:rsidRDefault="001878BD" w:rsidP="00B50C70">
      <w:pPr>
        <w:ind w:left="720"/>
        <w:rPr>
          <w:rFonts w:ascii="Aptos" w:eastAsia="Calibri" w:hAnsi="Aptos" w:cs="Arial"/>
          <w:kern w:val="2"/>
          <w:szCs w:val="22"/>
          <w14:ligatures w14:val="standardContextual"/>
        </w:rPr>
      </w:pPr>
    </w:p>
    <w:p w14:paraId="4701AB0F" w14:textId="73306DEE" w:rsidR="001878BD" w:rsidRPr="009E1321" w:rsidRDefault="001878BD" w:rsidP="00B50C70">
      <w:pPr>
        <w:ind w:left="720"/>
        <w:rPr>
          <w:rFonts w:ascii="Aptos" w:eastAsia="Calibri" w:hAnsi="Aptos" w:cs="Arial"/>
          <w:kern w:val="2"/>
          <w:szCs w:val="22"/>
          <w14:ligatures w14:val="standardContextual"/>
        </w:rPr>
      </w:pPr>
      <w:r w:rsidRPr="009E1321">
        <w:rPr>
          <w:rFonts w:ascii="Aptos" w:eastAsia="Calibri" w:hAnsi="Aptos" w:cs="Arial"/>
          <w:kern w:val="2"/>
          <w:szCs w:val="22"/>
          <w14:ligatures w14:val="standardContextual"/>
        </w:rPr>
        <w:t>SCC 14.26</w:t>
      </w:r>
      <w:r w:rsidRPr="009E1321">
        <w:rPr>
          <w:rFonts w:ascii="Aptos" w:eastAsia="Calibri" w:hAnsi="Aptos" w:cs="Arial"/>
          <w:kern w:val="2"/>
          <w:szCs w:val="22"/>
          <w14:ligatures w14:val="standardContextual"/>
        </w:rPr>
        <w:tab/>
      </w:r>
      <w:r w:rsidRPr="009E1321">
        <w:rPr>
          <w:rFonts w:ascii="Aptos" w:eastAsia="Calibri" w:hAnsi="Aptos" w:cs="Arial"/>
          <w:kern w:val="2"/>
          <w:szCs w:val="22"/>
          <w14:ligatures w14:val="standardContextual"/>
        </w:rPr>
        <w:tab/>
        <w:t>Shoreline Master Program</w:t>
      </w:r>
      <w:r w:rsidR="009811F0">
        <w:rPr>
          <w:rFonts w:ascii="Aptos" w:eastAsia="Calibri" w:hAnsi="Aptos" w:cs="Arial"/>
          <w:kern w:val="2"/>
          <w:szCs w:val="22"/>
          <w14:ligatures w14:val="standardContextual"/>
        </w:rPr>
        <w:t xml:space="preserve"> (now SCC 14.48)</w:t>
      </w:r>
    </w:p>
    <w:p w14:paraId="79902C2C" w14:textId="77777777" w:rsidR="001878BD" w:rsidRPr="009E1321" w:rsidRDefault="001878BD" w:rsidP="00B50C70">
      <w:pPr>
        <w:ind w:left="720"/>
        <w:rPr>
          <w:rFonts w:ascii="Aptos" w:eastAsia="Calibri" w:hAnsi="Aptos" w:cs="Arial"/>
          <w:kern w:val="2"/>
          <w:szCs w:val="22"/>
          <w14:ligatures w14:val="standardContextual"/>
        </w:rPr>
      </w:pPr>
    </w:p>
    <w:p w14:paraId="1AA614FA" w14:textId="4E1174BF" w:rsidR="001878BD" w:rsidRPr="009E1321" w:rsidRDefault="001878BD" w:rsidP="001878BD">
      <w:pPr>
        <w:ind w:left="720"/>
        <w:rPr>
          <w:rFonts w:ascii="Aptos" w:eastAsia="Calibri" w:hAnsi="Aptos" w:cs="Arial"/>
          <w:kern w:val="2"/>
          <w:szCs w:val="22"/>
          <w14:ligatures w14:val="standardContextual"/>
        </w:rPr>
      </w:pPr>
      <w:r w:rsidRPr="009E1321">
        <w:rPr>
          <w:rFonts w:ascii="Aptos" w:eastAsia="Calibri" w:hAnsi="Aptos" w:cs="Arial"/>
          <w:kern w:val="2"/>
          <w:szCs w:val="22"/>
          <w14:ligatures w14:val="standardContextual"/>
        </w:rPr>
        <w:t>SCC 14.30</w:t>
      </w:r>
      <w:r w:rsidRPr="009E1321">
        <w:rPr>
          <w:rFonts w:ascii="Aptos" w:eastAsia="Calibri" w:hAnsi="Aptos" w:cs="Arial"/>
          <w:kern w:val="2"/>
          <w:szCs w:val="22"/>
          <w14:ligatures w14:val="standardContextual"/>
        </w:rPr>
        <w:tab/>
      </w:r>
      <w:r w:rsidRPr="009E1321">
        <w:rPr>
          <w:rFonts w:ascii="Aptos" w:eastAsia="Calibri" w:hAnsi="Aptos" w:cs="Arial"/>
          <w:kern w:val="2"/>
          <w:szCs w:val="22"/>
          <w14:ligatures w14:val="standardContextual"/>
        </w:rPr>
        <w:tab/>
        <w:t>Land Disturbance</w:t>
      </w:r>
    </w:p>
    <w:p w14:paraId="0C99B36B" w14:textId="77777777" w:rsidR="001878BD" w:rsidRPr="009E1321" w:rsidRDefault="001878BD" w:rsidP="00B50C70">
      <w:pPr>
        <w:ind w:left="720"/>
        <w:rPr>
          <w:rFonts w:ascii="Aptos" w:eastAsia="Calibri" w:hAnsi="Aptos" w:cs="Arial"/>
          <w:kern w:val="2"/>
          <w:szCs w:val="22"/>
          <w14:ligatures w14:val="standardContextual"/>
        </w:rPr>
      </w:pPr>
    </w:p>
    <w:p w14:paraId="52E6D062" w14:textId="77777777" w:rsidR="008940AE" w:rsidRPr="009E1321" w:rsidRDefault="008940AE" w:rsidP="00B50C70">
      <w:pPr>
        <w:ind w:left="720"/>
        <w:rPr>
          <w:rFonts w:ascii="Aptos" w:eastAsia="Calibri" w:hAnsi="Aptos" w:cs="Arial"/>
          <w:kern w:val="2"/>
          <w:szCs w:val="22"/>
          <w14:ligatures w14:val="standardContextual"/>
        </w:rPr>
      </w:pPr>
      <w:r w:rsidRPr="009E1321">
        <w:rPr>
          <w:rFonts w:ascii="Aptos" w:eastAsia="Calibri" w:hAnsi="Aptos" w:cs="Arial"/>
          <w:kern w:val="2"/>
          <w:szCs w:val="22"/>
          <w14:ligatures w14:val="standardContextual"/>
        </w:rPr>
        <w:t>SCC 14.32</w:t>
      </w:r>
      <w:r w:rsidRPr="009E1321">
        <w:rPr>
          <w:rFonts w:ascii="Aptos" w:eastAsia="Calibri" w:hAnsi="Aptos" w:cs="Arial"/>
          <w:kern w:val="2"/>
          <w:szCs w:val="22"/>
          <w14:ligatures w14:val="standardContextual"/>
        </w:rPr>
        <w:tab/>
      </w:r>
      <w:r w:rsidRPr="009E1321">
        <w:rPr>
          <w:rFonts w:ascii="Aptos" w:eastAsia="Calibri" w:hAnsi="Aptos" w:cs="Arial"/>
          <w:kern w:val="2"/>
          <w:szCs w:val="22"/>
          <w14:ligatures w14:val="standardContextual"/>
        </w:rPr>
        <w:tab/>
        <w:t>Stormwater Management</w:t>
      </w:r>
    </w:p>
    <w:p w14:paraId="0C7E79F7" w14:textId="77777777" w:rsidR="001878BD" w:rsidRPr="009E1321" w:rsidRDefault="001878BD" w:rsidP="00B50C70">
      <w:pPr>
        <w:ind w:left="720"/>
        <w:rPr>
          <w:rFonts w:ascii="Aptos" w:eastAsia="Calibri" w:hAnsi="Aptos" w:cs="Arial"/>
          <w:kern w:val="2"/>
          <w:szCs w:val="22"/>
          <w14:ligatures w14:val="standardContextual"/>
        </w:rPr>
      </w:pPr>
    </w:p>
    <w:p w14:paraId="5146D211" w14:textId="3E1C9F6A" w:rsidR="001878BD" w:rsidRPr="009E1321" w:rsidRDefault="001878BD" w:rsidP="00B50C70">
      <w:pPr>
        <w:ind w:left="720"/>
        <w:rPr>
          <w:rFonts w:ascii="Aptos" w:eastAsia="Calibri" w:hAnsi="Aptos" w:cs="Arial"/>
          <w:kern w:val="2"/>
          <w:szCs w:val="22"/>
          <w14:ligatures w14:val="standardContextual"/>
        </w:rPr>
      </w:pPr>
      <w:r w:rsidRPr="009E1321">
        <w:rPr>
          <w:rFonts w:ascii="Aptos" w:eastAsia="Calibri" w:hAnsi="Aptos" w:cs="Arial"/>
          <w:kern w:val="2"/>
          <w:szCs w:val="22"/>
          <w14:ligatures w14:val="standardContextual"/>
        </w:rPr>
        <w:t>SCC 14.34</w:t>
      </w:r>
      <w:r w:rsidRPr="009E1321">
        <w:rPr>
          <w:rFonts w:ascii="Aptos" w:eastAsia="Calibri" w:hAnsi="Aptos" w:cs="Arial"/>
          <w:kern w:val="2"/>
          <w:szCs w:val="22"/>
          <w14:ligatures w14:val="standardContextual"/>
        </w:rPr>
        <w:tab/>
      </w:r>
      <w:r w:rsidRPr="009E1321">
        <w:rPr>
          <w:rFonts w:ascii="Aptos" w:eastAsia="Calibri" w:hAnsi="Aptos" w:cs="Arial"/>
          <w:kern w:val="2"/>
          <w:szCs w:val="22"/>
          <w14:ligatures w14:val="standardContextual"/>
        </w:rPr>
        <w:tab/>
        <w:t>Flood Damage Prevention</w:t>
      </w:r>
    </w:p>
    <w:p w14:paraId="3273F66A" w14:textId="0EB890A4" w:rsidR="00B75930" w:rsidRPr="009E1321" w:rsidRDefault="00B75930" w:rsidP="00B50C70">
      <w:pPr>
        <w:ind w:left="720"/>
        <w:rPr>
          <w:rFonts w:ascii="Aptos" w:eastAsia="Calibri" w:hAnsi="Aptos" w:cs="Arial"/>
          <w:kern w:val="2"/>
          <w:szCs w:val="22"/>
          <w14:ligatures w14:val="standardContextual"/>
        </w:rPr>
      </w:pPr>
    </w:p>
    <w:p w14:paraId="7B5922CB" w14:textId="59642E0F" w:rsidR="00B75930" w:rsidRPr="009E1321" w:rsidRDefault="00B50C70" w:rsidP="00B84CD1">
      <w:pPr>
        <w:spacing w:after="120"/>
        <w:rPr>
          <w:rFonts w:ascii="Aptos" w:eastAsia="Calibri" w:hAnsi="Aptos" w:cs="Arial"/>
          <w:kern w:val="2"/>
          <w:szCs w:val="22"/>
          <w:u w:val="single"/>
          <w14:ligatures w14:val="standardContextual"/>
        </w:rPr>
      </w:pPr>
      <w:r w:rsidRPr="009E1321">
        <w:rPr>
          <w:rFonts w:ascii="Aptos" w:eastAsia="Calibri" w:hAnsi="Aptos" w:cs="Arial"/>
          <w:kern w:val="2"/>
          <w:szCs w:val="22"/>
          <w:u w:val="single"/>
          <w14:ligatures w14:val="standardContextual"/>
        </w:rPr>
        <w:t>Skagit County Title 15 – Building and Construction</w:t>
      </w:r>
    </w:p>
    <w:p w14:paraId="3E0C597D" w14:textId="58264665" w:rsidR="001878BD" w:rsidRPr="009E1321" w:rsidRDefault="001878BD" w:rsidP="008940AE">
      <w:pPr>
        <w:rPr>
          <w:rFonts w:ascii="Aptos" w:eastAsia="Calibri" w:hAnsi="Aptos" w:cs="Arial"/>
          <w:kern w:val="2"/>
          <w:szCs w:val="22"/>
          <w14:ligatures w14:val="standardContextual"/>
        </w:rPr>
      </w:pPr>
      <w:r w:rsidRPr="009E1321">
        <w:rPr>
          <w:rFonts w:ascii="Aptos" w:eastAsia="Calibri" w:hAnsi="Aptos" w:cs="Arial"/>
          <w:kern w:val="2"/>
          <w:szCs w:val="22"/>
          <w14:ligatures w14:val="standardContextual"/>
        </w:rPr>
        <w:tab/>
        <w:t>SCC 15.04</w:t>
      </w:r>
      <w:r w:rsidRPr="009E1321">
        <w:rPr>
          <w:rFonts w:ascii="Aptos" w:eastAsia="Calibri" w:hAnsi="Aptos" w:cs="Arial"/>
          <w:kern w:val="2"/>
          <w:szCs w:val="22"/>
          <w14:ligatures w14:val="standardContextual"/>
        </w:rPr>
        <w:tab/>
      </w:r>
      <w:r w:rsidRPr="009E1321">
        <w:rPr>
          <w:rFonts w:ascii="Aptos" w:eastAsia="Calibri" w:hAnsi="Aptos" w:cs="Arial"/>
          <w:kern w:val="2"/>
          <w:szCs w:val="22"/>
          <w14:ligatures w14:val="standardContextual"/>
        </w:rPr>
        <w:tab/>
        <w:t>International Codes</w:t>
      </w:r>
    </w:p>
    <w:p w14:paraId="513E9935" w14:textId="77777777" w:rsidR="001878BD" w:rsidRPr="009E1321" w:rsidRDefault="001878BD" w:rsidP="008940AE">
      <w:pPr>
        <w:rPr>
          <w:rFonts w:ascii="Aptos" w:eastAsia="Calibri" w:hAnsi="Aptos" w:cs="Arial"/>
          <w:kern w:val="2"/>
          <w:szCs w:val="22"/>
          <w14:ligatures w14:val="standardContextual"/>
        </w:rPr>
      </w:pPr>
    </w:p>
    <w:p w14:paraId="3B6E5C81" w14:textId="55CD8298" w:rsidR="008940AE" w:rsidRPr="009E1321" w:rsidRDefault="008940AE" w:rsidP="00B84CD1">
      <w:pPr>
        <w:spacing w:after="120"/>
        <w:rPr>
          <w:rFonts w:ascii="Aptos" w:eastAsia="Calibri" w:hAnsi="Aptos" w:cs="Arial"/>
          <w:kern w:val="2"/>
          <w:szCs w:val="22"/>
          <w:u w:val="single"/>
          <w14:ligatures w14:val="standardContextual"/>
        </w:rPr>
      </w:pPr>
      <w:r w:rsidRPr="009E1321">
        <w:rPr>
          <w:rFonts w:ascii="Aptos" w:eastAsia="Calibri" w:hAnsi="Aptos" w:cs="Arial"/>
          <w:kern w:val="2"/>
          <w:szCs w:val="22"/>
          <w:u w:val="single"/>
          <w14:ligatures w14:val="standardContextual"/>
        </w:rPr>
        <w:t>Skagit County Title 16 - Environment</w:t>
      </w:r>
    </w:p>
    <w:p w14:paraId="047DFA39" w14:textId="77777777" w:rsidR="008940AE" w:rsidRPr="009E1321" w:rsidRDefault="008940AE" w:rsidP="00B50C70">
      <w:pPr>
        <w:ind w:left="720"/>
        <w:rPr>
          <w:rFonts w:ascii="Aptos" w:eastAsia="Calibri" w:hAnsi="Aptos" w:cs="Arial"/>
          <w:kern w:val="2"/>
          <w:szCs w:val="22"/>
          <w14:ligatures w14:val="standardContextual"/>
        </w:rPr>
      </w:pPr>
      <w:r w:rsidRPr="009E1321">
        <w:rPr>
          <w:rFonts w:ascii="Aptos" w:eastAsia="Calibri" w:hAnsi="Aptos" w:cs="Arial"/>
          <w:kern w:val="2"/>
          <w:szCs w:val="22"/>
          <w14:ligatures w14:val="standardContextual"/>
        </w:rPr>
        <w:t>SCC 16.12</w:t>
      </w:r>
      <w:r w:rsidRPr="009E1321">
        <w:rPr>
          <w:rFonts w:ascii="Aptos" w:eastAsia="Calibri" w:hAnsi="Aptos" w:cs="Arial"/>
          <w:kern w:val="2"/>
          <w:szCs w:val="22"/>
          <w14:ligatures w14:val="standardContextual"/>
        </w:rPr>
        <w:tab/>
      </w:r>
      <w:r w:rsidRPr="009E1321">
        <w:rPr>
          <w:rFonts w:ascii="Aptos" w:eastAsia="Calibri" w:hAnsi="Aptos" w:cs="Arial"/>
          <w:kern w:val="2"/>
          <w:szCs w:val="22"/>
          <w14:ligatures w14:val="standardContextual"/>
        </w:rPr>
        <w:tab/>
        <w:t>State Environmental Policy Act (SEPA)</w:t>
      </w:r>
    </w:p>
    <w:p w14:paraId="391A7445" w14:textId="77777777" w:rsidR="00C459F7" w:rsidRPr="009E1321" w:rsidRDefault="00C459F7" w:rsidP="00B50C70">
      <w:pPr>
        <w:ind w:left="720"/>
        <w:rPr>
          <w:rFonts w:ascii="Aptos" w:eastAsia="Calibri" w:hAnsi="Aptos" w:cs="Arial"/>
          <w:kern w:val="2"/>
          <w:szCs w:val="22"/>
          <w14:ligatures w14:val="standardContextual"/>
        </w:rPr>
      </w:pPr>
    </w:p>
    <w:p w14:paraId="6FF501CB" w14:textId="76C4BCDC" w:rsidR="008940AE" w:rsidRPr="009E1321" w:rsidRDefault="00C459F7" w:rsidP="00B84CD1">
      <w:pPr>
        <w:spacing w:after="120"/>
        <w:rPr>
          <w:rFonts w:ascii="Aptos" w:eastAsia="Calibri" w:hAnsi="Aptos" w:cs="Arial"/>
          <w:kern w:val="2"/>
          <w:szCs w:val="22"/>
          <w:u w:val="single"/>
          <w14:ligatures w14:val="standardContextual"/>
        </w:rPr>
      </w:pPr>
      <w:r w:rsidRPr="009E1321">
        <w:rPr>
          <w:rFonts w:ascii="Aptos" w:eastAsia="Calibri" w:hAnsi="Aptos" w:cs="Arial"/>
          <w:kern w:val="2"/>
          <w:szCs w:val="22"/>
          <w:u w:val="single"/>
          <w14:ligatures w14:val="standardContextual"/>
        </w:rPr>
        <w:t>Revised Code of Washington</w:t>
      </w:r>
    </w:p>
    <w:p w14:paraId="64BDC6F1" w14:textId="4618606C" w:rsidR="009739EE" w:rsidRPr="009E1321" w:rsidRDefault="00C459F7" w:rsidP="008940AE">
      <w:pPr>
        <w:rPr>
          <w:rFonts w:ascii="Aptos" w:eastAsia="Calibri" w:hAnsi="Aptos" w:cs="Arial"/>
          <w:kern w:val="2"/>
          <w:szCs w:val="22"/>
          <w14:ligatures w14:val="standardContextual"/>
        </w:rPr>
      </w:pPr>
      <w:r w:rsidRPr="009E1321">
        <w:rPr>
          <w:rFonts w:ascii="Aptos" w:eastAsia="Calibri" w:hAnsi="Aptos" w:cs="Arial"/>
          <w:kern w:val="2"/>
          <w:szCs w:val="22"/>
          <w14:ligatures w14:val="standardContextual"/>
        </w:rPr>
        <w:tab/>
      </w:r>
      <w:r w:rsidR="009739EE" w:rsidRPr="009E1321">
        <w:rPr>
          <w:rFonts w:ascii="Aptos" w:eastAsia="Calibri" w:hAnsi="Aptos" w:cs="Arial"/>
          <w:kern w:val="2"/>
          <w:szCs w:val="22"/>
          <w14:ligatures w14:val="standardContextual"/>
        </w:rPr>
        <w:t>RCW 36.70A</w:t>
      </w:r>
      <w:r w:rsidR="00EE0CE7">
        <w:rPr>
          <w:rFonts w:ascii="Aptos" w:eastAsia="Calibri" w:hAnsi="Aptos" w:cs="Arial"/>
          <w:kern w:val="2"/>
          <w:szCs w:val="22"/>
          <w14:ligatures w14:val="standardContextual"/>
        </w:rPr>
        <w:tab/>
      </w:r>
      <w:r w:rsidR="00EE0CE7">
        <w:rPr>
          <w:rFonts w:ascii="Aptos" w:eastAsia="Calibri" w:hAnsi="Aptos" w:cs="Arial"/>
          <w:kern w:val="2"/>
          <w:szCs w:val="22"/>
          <w14:ligatures w14:val="standardContextual"/>
        </w:rPr>
        <w:tab/>
        <w:t>Growth Management</w:t>
      </w:r>
    </w:p>
    <w:p w14:paraId="11680AE9" w14:textId="40E58637" w:rsidR="00C459F7" w:rsidRPr="009E1321" w:rsidRDefault="00C459F7" w:rsidP="009739EE">
      <w:pPr>
        <w:ind w:firstLine="720"/>
        <w:rPr>
          <w:rFonts w:ascii="Aptos" w:eastAsia="Calibri" w:hAnsi="Aptos" w:cs="Arial"/>
          <w:kern w:val="2"/>
          <w:szCs w:val="22"/>
          <w14:ligatures w14:val="standardContextual"/>
        </w:rPr>
      </w:pPr>
      <w:r w:rsidRPr="009E1321">
        <w:rPr>
          <w:rFonts w:ascii="Aptos" w:eastAsia="Calibri" w:hAnsi="Aptos" w:cs="Arial"/>
          <w:kern w:val="2"/>
          <w:szCs w:val="22"/>
          <w14:ligatures w14:val="standardContextual"/>
        </w:rPr>
        <w:t>RCW 90.58</w:t>
      </w:r>
      <w:r w:rsidR="00926ED1">
        <w:rPr>
          <w:rFonts w:ascii="Aptos" w:eastAsia="Calibri" w:hAnsi="Aptos" w:cs="Arial"/>
          <w:kern w:val="2"/>
          <w:szCs w:val="22"/>
          <w14:ligatures w14:val="standardContextual"/>
        </w:rPr>
        <w:tab/>
      </w:r>
      <w:r w:rsidR="00926ED1">
        <w:rPr>
          <w:rFonts w:ascii="Aptos" w:eastAsia="Calibri" w:hAnsi="Aptos" w:cs="Arial"/>
          <w:kern w:val="2"/>
          <w:szCs w:val="22"/>
          <w14:ligatures w14:val="standardContextual"/>
        </w:rPr>
        <w:tab/>
        <w:t>Shoreline Management Act of 1971</w:t>
      </w:r>
    </w:p>
    <w:p w14:paraId="2BE7E0D5" w14:textId="77777777" w:rsidR="00C459F7" w:rsidRPr="009E1321" w:rsidRDefault="00C459F7" w:rsidP="008940AE">
      <w:pPr>
        <w:rPr>
          <w:rFonts w:ascii="Aptos" w:eastAsia="Calibri" w:hAnsi="Aptos" w:cs="Arial"/>
          <w:kern w:val="2"/>
          <w:szCs w:val="22"/>
          <w14:ligatures w14:val="standardContextual"/>
        </w:rPr>
      </w:pPr>
    </w:p>
    <w:p w14:paraId="6833D074" w14:textId="1236DC69" w:rsidR="00C459F7" w:rsidRPr="009E1321" w:rsidRDefault="00C459F7" w:rsidP="00B84CD1">
      <w:pPr>
        <w:spacing w:after="120"/>
        <w:rPr>
          <w:rFonts w:ascii="Aptos" w:eastAsia="Calibri" w:hAnsi="Aptos" w:cs="Arial"/>
          <w:kern w:val="2"/>
          <w:szCs w:val="22"/>
          <w:u w:val="single"/>
          <w14:ligatures w14:val="standardContextual"/>
        </w:rPr>
      </w:pPr>
      <w:r w:rsidRPr="009E1321">
        <w:rPr>
          <w:rFonts w:ascii="Aptos" w:eastAsia="Calibri" w:hAnsi="Aptos" w:cs="Arial"/>
          <w:kern w:val="2"/>
          <w:szCs w:val="22"/>
          <w:u w:val="single"/>
          <w14:ligatures w14:val="standardContextual"/>
        </w:rPr>
        <w:t>Washington Administrative Code</w:t>
      </w:r>
    </w:p>
    <w:p w14:paraId="474391DC" w14:textId="4432E1CC" w:rsidR="00C459F7" w:rsidRPr="009E1321" w:rsidRDefault="00C459F7" w:rsidP="007B74D8">
      <w:pPr>
        <w:ind w:left="2880" w:hanging="2160"/>
        <w:rPr>
          <w:rFonts w:ascii="Aptos" w:eastAsia="Calibri" w:hAnsi="Aptos" w:cs="Arial"/>
          <w:kern w:val="2"/>
          <w:szCs w:val="22"/>
          <w14:ligatures w14:val="standardContextual"/>
        </w:rPr>
      </w:pPr>
      <w:r w:rsidRPr="009E1321">
        <w:rPr>
          <w:rFonts w:ascii="Aptos" w:eastAsia="Calibri" w:hAnsi="Aptos" w:cs="Arial"/>
          <w:kern w:val="2"/>
          <w:szCs w:val="22"/>
          <w14:ligatures w14:val="standardContextual"/>
        </w:rPr>
        <w:t>WAC 173-22</w:t>
      </w:r>
      <w:r w:rsidR="007B74D8">
        <w:rPr>
          <w:rFonts w:ascii="Aptos" w:eastAsia="Calibri" w:hAnsi="Aptos" w:cs="Arial"/>
          <w:kern w:val="2"/>
          <w:szCs w:val="22"/>
          <w14:ligatures w14:val="standardContextual"/>
        </w:rPr>
        <w:tab/>
        <w:t>Adoption of Designations of Shorelands and Wetlands with Shorelines of the State</w:t>
      </w:r>
    </w:p>
    <w:p w14:paraId="54DC5483" w14:textId="1F555A96" w:rsidR="00C459F7" w:rsidRPr="009E1321" w:rsidRDefault="00C459F7" w:rsidP="008940AE">
      <w:pPr>
        <w:rPr>
          <w:rFonts w:ascii="Aptos" w:eastAsia="Calibri" w:hAnsi="Aptos" w:cs="Arial"/>
          <w:kern w:val="2"/>
          <w:szCs w:val="22"/>
          <w14:ligatures w14:val="standardContextual"/>
        </w:rPr>
      </w:pPr>
      <w:r w:rsidRPr="009E1321">
        <w:rPr>
          <w:rFonts w:ascii="Aptos" w:eastAsia="Calibri" w:hAnsi="Aptos" w:cs="Arial"/>
          <w:kern w:val="2"/>
          <w:szCs w:val="22"/>
          <w14:ligatures w14:val="standardContextual"/>
        </w:rPr>
        <w:tab/>
        <w:t>WAC 173-27</w:t>
      </w:r>
      <w:r w:rsidR="00282A0A">
        <w:rPr>
          <w:rFonts w:ascii="Aptos" w:eastAsia="Calibri" w:hAnsi="Aptos" w:cs="Arial"/>
          <w:kern w:val="2"/>
          <w:szCs w:val="22"/>
          <w14:ligatures w14:val="standardContextual"/>
        </w:rPr>
        <w:tab/>
      </w:r>
      <w:r w:rsidR="00282A0A">
        <w:rPr>
          <w:rFonts w:ascii="Aptos" w:eastAsia="Calibri" w:hAnsi="Aptos" w:cs="Arial"/>
          <w:kern w:val="2"/>
          <w:szCs w:val="22"/>
          <w14:ligatures w14:val="standardContextual"/>
        </w:rPr>
        <w:tab/>
        <w:t>Shoreline Management Permit and Enforcement Procedures</w:t>
      </w:r>
    </w:p>
    <w:p w14:paraId="43D60EE7" w14:textId="0DDA856C" w:rsidR="001D6D58" w:rsidRPr="009E1321" w:rsidRDefault="001D6D58">
      <w:pPr>
        <w:spacing w:after="200" w:line="276" w:lineRule="auto"/>
        <w:rPr>
          <w:rFonts w:ascii="Aptos" w:hAnsi="Aptos" w:cs="Arial"/>
          <w:szCs w:val="22"/>
        </w:rPr>
      </w:pPr>
      <w:r w:rsidRPr="009E1321">
        <w:rPr>
          <w:rFonts w:ascii="Aptos" w:hAnsi="Aptos" w:cs="Arial"/>
          <w:szCs w:val="22"/>
        </w:rPr>
        <w:br w:type="page"/>
      </w:r>
    </w:p>
    <w:p w14:paraId="7BD35695" w14:textId="624B7853" w:rsidR="00B5055C" w:rsidRPr="009E1321" w:rsidRDefault="00E32F6E" w:rsidP="007B2FDB">
      <w:pPr>
        <w:pStyle w:val="Heading1"/>
        <w:spacing w:line="240" w:lineRule="auto"/>
        <w:rPr>
          <w:rFonts w:ascii="Aptos" w:hAnsi="Aptos"/>
          <w:sz w:val="22"/>
          <w:szCs w:val="22"/>
        </w:rPr>
      </w:pPr>
      <w:bookmarkStart w:id="6" w:name="_Toc224537975"/>
      <w:r w:rsidRPr="009E1321">
        <w:rPr>
          <w:rFonts w:ascii="Aptos" w:hAnsi="Aptos"/>
          <w:sz w:val="22"/>
          <w:szCs w:val="22"/>
        </w:rPr>
        <w:lastRenderedPageBreak/>
        <w:t>NATURE OF APPLICATION / PROPOSAL</w:t>
      </w:r>
      <w:bookmarkEnd w:id="6"/>
    </w:p>
    <w:p w14:paraId="4CD7CBA2" w14:textId="5EB92D35" w:rsidR="00F976E1" w:rsidRPr="009E1321" w:rsidRDefault="00F976E1" w:rsidP="009B339D">
      <w:pPr>
        <w:spacing w:after="120"/>
        <w:jc w:val="center"/>
        <w:rPr>
          <w:rFonts w:ascii="Aptos" w:hAnsi="Aptos" w:cs="Arial"/>
          <w:szCs w:val="22"/>
        </w:rPr>
      </w:pPr>
      <w:r w:rsidRPr="009E1321">
        <w:rPr>
          <w:rFonts w:ascii="Aptos" w:hAnsi="Aptos" w:cs="Arial"/>
          <w:szCs w:val="22"/>
        </w:rPr>
        <w:t>Rozema Boat Works Wharf/Building Project</w:t>
      </w:r>
    </w:p>
    <w:p w14:paraId="0DABD461" w14:textId="1D5CCBB3" w:rsidR="00F976E1" w:rsidRPr="009E1321" w:rsidRDefault="00F976E1" w:rsidP="00F976E1">
      <w:pPr>
        <w:spacing w:after="120"/>
        <w:rPr>
          <w:rFonts w:ascii="Aptos" w:hAnsi="Aptos" w:cs="Arial"/>
          <w:szCs w:val="22"/>
        </w:rPr>
      </w:pPr>
      <w:r w:rsidRPr="009E1321">
        <w:rPr>
          <w:rFonts w:ascii="Aptos" w:hAnsi="Aptos" w:cs="Arial"/>
          <w:szCs w:val="22"/>
        </w:rPr>
        <w:t>The Rozema Boat Works is located in northwest Skagit County and has been continuously building boats on the 0.55 acre site located along the eastern shoreline of Padilla Bay since the mid-1950s. Structures on the site are limited to the existing Rozema Boat Works which include a contiguous office area, assembly shop, tent covered work area</w:t>
      </w:r>
      <w:r w:rsidR="001218A9">
        <w:rPr>
          <w:rFonts w:ascii="Aptos" w:hAnsi="Aptos" w:cs="Arial"/>
          <w:szCs w:val="22"/>
        </w:rPr>
        <w:t>,</w:t>
      </w:r>
      <w:r w:rsidRPr="009E1321">
        <w:rPr>
          <w:rFonts w:ascii="Aptos" w:hAnsi="Aptos" w:cs="Arial"/>
          <w:szCs w:val="22"/>
        </w:rPr>
        <w:t xml:space="preserve"> and a wood shop. A rock bulkhead is located adjacent to the boat works along the OHWM. The property has been in continual use by the Rozema family as a boat </w:t>
      </w:r>
      <w:proofErr w:type="gramStart"/>
      <w:r w:rsidRPr="009E1321">
        <w:rPr>
          <w:rFonts w:ascii="Aptos" w:hAnsi="Aptos" w:cs="Arial"/>
          <w:szCs w:val="22"/>
        </w:rPr>
        <w:t>works</w:t>
      </w:r>
      <w:proofErr w:type="gramEnd"/>
      <w:r w:rsidRPr="009E1321">
        <w:rPr>
          <w:rFonts w:ascii="Aptos" w:hAnsi="Aptos" w:cs="Arial"/>
          <w:szCs w:val="22"/>
        </w:rPr>
        <w:t xml:space="preserve"> since the mid-1950s. Initially smaller fishing boats such as seine skiffs were built followed by larger fishing vessels including Bristol Bay gillnetters. Currently, aluminum vessels utilized for commerce, industry</w:t>
      </w:r>
      <w:r w:rsidR="008A4B3F" w:rsidRPr="009E1321">
        <w:rPr>
          <w:rFonts w:ascii="Aptos" w:hAnsi="Aptos" w:cs="Arial"/>
          <w:szCs w:val="22"/>
        </w:rPr>
        <w:t>,</w:t>
      </w:r>
      <w:r w:rsidRPr="009E1321">
        <w:rPr>
          <w:rFonts w:ascii="Aptos" w:hAnsi="Aptos" w:cs="Arial"/>
          <w:szCs w:val="22"/>
        </w:rPr>
        <w:t xml:space="preserve"> and environmental clean-up are fabricated for use in the U.S. and abroad.</w:t>
      </w:r>
    </w:p>
    <w:p w14:paraId="13FF4E81" w14:textId="5F42B9A6" w:rsidR="00F976E1" w:rsidRPr="009E1321" w:rsidRDefault="00F976E1" w:rsidP="00F976E1">
      <w:pPr>
        <w:spacing w:after="120"/>
        <w:rPr>
          <w:rFonts w:ascii="Aptos" w:hAnsi="Aptos" w:cs="Arial"/>
          <w:szCs w:val="22"/>
        </w:rPr>
      </w:pPr>
      <w:r w:rsidRPr="009E1321">
        <w:rPr>
          <w:rFonts w:ascii="Aptos" w:hAnsi="Aptos" w:cs="Arial"/>
          <w:szCs w:val="22"/>
        </w:rPr>
        <w:t>The project site is zoned as Rural Marine Industrial and is served by public water and onsite sanitary service. Adjacent land uses include single family residences, the Padilla Bay Boat Launch, Bay View State Park, and lands managed by the W</w:t>
      </w:r>
      <w:r w:rsidR="00B96AB4" w:rsidRPr="009E1321">
        <w:rPr>
          <w:rFonts w:ascii="Aptos" w:hAnsi="Aptos" w:cs="Arial"/>
          <w:szCs w:val="22"/>
        </w:rPr>
        <w:t xml:space="preserve">ashington </w:t>
      </w:r>
      <w:r w:rsidRPr="009E1321">
        <w:rPr>
          <w:rFonts w:ascii="Aptos" w:hAnsi="Aptos" w:cs="Arial"/>
          <w:szCs w:val="22"/>
        </w:rPr>
        <w:t>State Department of Ecology as the Padilla Bay National Estuarine Research Reserve. The Padilla Bay Interpretive Center is located approximately .25 mile north of the project site.</w:t>
      </w:r>
    </w:p>
    <w:p w14:paraId="4473665B" w14:textId="4C8EC04F" w:rsidR="00F976E1" w:rsidRPr="009E1321" w:rsidRDefault="00F976E1" w:rsidP="00F976E1">
      <w:pPr>
        <w:spacing w:after="120"/>
        <w:rPr>
          <w:rFonts w:ascii="Aptos" w:hAnsi="Aptos" w:cs="Arial"/>
          <w:szCs w:val="22"/>
        </w:rPr>
      </w:pPr>
      <w:r w:rsidRPr="009E1321">
        <w:rPr>
          <w:rFonts w:ascii="Aptos" w:hAnsi="Aptos" w:cs="Arial"/>
          <w:szCs w:val="22"/>
        </w:rPr>
        <w:t xml:space="preserve">The proposed Rozema Boat Works wharf is 30 (east/west) feet wide by 110 (north/south) feet long installed adjacent to and waterward of the existing Rozema Boat </w:t>
      </w:r>
      <w:proofErr w:type="gramStart"/>
      <w:r w:rsidRPr="009E1321">
        <w:rPr>
          <w:rFonts w:ascii="Aptos" w:hAnsi="Aptos" w:cs="Arial"/>
          <w:szCs w:val="22"/>
        </w:rPr>
        <w:t>Works fabrication</w:t>
      </w:r>
      <w:proofErr w:type="gramEnd"/>
      <w:r w:rsidRPr="009E1321">
        <w:rPr>
          <w:rFonts w:ascii="Aptos" w:hAnsi="Aptos" w:cs="Arial"/>
          <w:szCs w:val="22"/>
        </w:rPr>
        <w:t xml:space="preserve"> facility. The </w:t>
      </w:r>
      <w:r w:rsidR="00696CA6">
        <w:rPr>
          <w:rFonts w:ascii="Aptos" w:hAnsi="Aptos" w:cs="Arial"/>
          <w:szCs w:val="22"/>
        </w:rPr>
        <w:t>wharf</w:t>
      </w:r>
      <w:r w:rsidRPr="009E1321">
        <w:rPr>
          <w:rFonts w:ascii="Aptos" w:hAnsi="Aptos" w:cs="Arial"/>
          <w:szCs w:val="22"/>
        </w:rPr>
        <w:t xml:space="preserve"> will be constructed using 21 driven steel pipe piles, seven steel pile caps, precast concrete deck panels and cast-in-place concrete overlay. The </w:t>
      </w:r>
      <w:r w:rsidR="00696CA6">
        <w:rPr>
          <w:rFonts w:ascii="Aptos" w:hAnsi="Aptos" w:cs="Arial"/>
          <w:szCs w:val="22"/>
        </w:rPr>
        <w:t xml:space="preserve">wharf </w:t>
      </w:r>
      <w:r w:rsidRPr="009E1321">
        <w:rPr>
          <w:rFonts w:ascii="Aptos" w:hAnsi="Aptos" w:cs="Arial"/>
          <w:szCs w:val="22"/>
        </w:rPr>
        <w:t>would also include 13 driven steel pipe fender piles with plastic pipe sleeves. The deck of the proposed wharf will match the elevation of the existing fabrication building floor, which is approximately 13 feet above the mean lower low water datum. The proposed wharf will extend approximately 8 feet waterward of the existing rock bulkhead in the south and 15 feet in the north.</w:t>
      </w:r>
    </w:p>
    <w:p w14:paraId="1A2A9371" w14:textId="7B7722F0" w:rsidR="00F976E1" w:rsidRPr="009E1321" w:rsidRDefault="00F976E1" w:rsidP="00F976E1">
      <w:pPr>
        <w:spacing w:after="120"/>
        <w:rPr>
          <w:rFonts w:ascii="Aptos" w:hAnsi="Aptos" w:cs="Arial"/>
          <w:szCs w:val="22"/>
        </w:rPr>
      </w:pPr>
      <w:r w:rsidRPr="009E1321">
        <w:rPr>
          <w:rFonts w:ascii="Aptos" w:hAnsi="Aptos" w:cs="Arial"/>
          <w:szCs w:val="22"/>
        </w:rPr>
        <w:t xml:space="preserve">It is anticipated that each of the steel pipe piles will be 18 inches in diameter, have one-half inch thick walls and be approximately 40 feet long. Pile will be arranged in seven pile bents, with </w:t>
      </w:r>
      <w:r w:rsidR="00277DA1">
        <w:rPr>
          <w:rFonts w:ascii="Aptos" w:hAnsi="Aptos" w:cs="Arial"/>
          <w:szCs w:val="22"/>
        </w:rPr>
        <w:t xml:space="preserve">the </w:t>
      </w:r>
      <w:r w:rsidRPr="009E1321">
        <w:rPr>
          <w:rFonts w:ascii="Aptos" w:hAnsi="Aptos" w:cs="Arial"/>
          <w:szCs w:val="22"/>
        </w:rPr>
        <w:t xml:space="preserve">north three bays </w:t>
      </w:r>
      <w:r w:rsidR="00B71B60" w:rsidRPr="009E1321">
        <w:rPr>
          <w:rFonts w:ascii="Aptos" w:hAnsi="Aptos" w:cs="Arial"/>
          <w:szCs w:val="22"/>
        </w:rPr>
        <w:t>spaced</w:t>
      </w:r>
      <w:r w:rsidRPr="009E1321">
        <w:rPr>
          <w:rFonts w:ascii="Aptos" w:hAnsi="Aptos" w:cs="Arial"/>
          <w:szCs w:val="22"/>
        </w:rPr>
        <w:t xml:space="preserve"> 16.5 feet apart and the south three bays spaced 19.5 feet apart. All pile bents will be oriented approximately perpendicular to shore and will have three piles </w:t>
      </w:r>
      <w:r w:rsidR="00277DA1">
        <w:rPr>
          <w:rFonts w:ascii="Aptos" w:hAnsi="Aptos" w:cs="Arial"/>
          <w:szCs w:val="22"/>
        </w:rPr>
        <w:t xml:space="preserve">in </w:t>
      </w:r>
      <w:r w:rsidRPr="009E1321">
        <w:rPr>
          <w:rFonts w:ascii="Aptos" w:hAnsi="Aptos" w:cs="Arial"/>
          <w:szCs w:val="22"/>
        </w:rPr>
        <w:t>each bent. The pile will be placed with a vibratory</w:t>
      </w:r>
      <w:r w:rsidR="00877C21">
        <w:rPr>
          <w:rFonts w:ascii="Aptos" w:hAnsi="Aptos" w:cs="Arial"/>
          <w:szCs w:val="22"/>
        </w:rPr>
        <w:t xml:space="preserve"> pile driver</w:t>
      </w:r>
      <w:r w:rsidRPr="009E1321">
        <w:rPr>
          <w:rFonts w:ascii="Aptos" w:hAnsi="Aptos" w:cs="Arial"/>
          <w:szCs w:val="22"/>
        </w:rPr>
        <w:t xml:space="preserve">. Approximately 30 feet of each pile will be driven below the existing ground surface and approximately 10 feet will remain above ground. The fender piles will </w:t>
      </w:r>
      <w:r w:rsidR="00B71B60" w:rsidRPr="009E1321">
        <w:rPr>
          <w:rFonts w:ascii="Aptos" w:hAnsi="Aptos" w:cs="Arial"/>
          <w:szCs w:val="22"/>
        </w:rPr>
        <w:t>be 10</w:t>
      </w:r>
      <w:r w:rsidRPr="009E1321">
        <w:rPr>
          <w:rFonts w:ascii="Aptos" w:hAnsi="Aptos" w:cs="Arial"/>
          <w:szCs w:val="22"/>
        </w:rPr>
        <w:t xml:space="preserve"> inches in diameter and will be driven to full depth with a vibratory hammer. Each of the fender piles will be approximately 20 feet long with 10 feet both below and above ground. All piles will be hot dip galvanized.</w:t>
      </w:r>
    </w:p>
    <w:p w14:paraId="6E671C7B" w14:textId="31EC3152" w:rsidR="00F976E1" w:rsidRPr="009E1321" w:rsidRDefault="00F976E1" w:rsidP="00F976E1">
      <w:pPr>
        <w:spacing w:after="120"/>
        <w:rPr>
          <w:rFonts w:ascii="Aptos" w:hAnsi="Aptos" w:cs="Arial"/>
          <w:szCs w:val="22"/>
        </w:rPr>
      </w:pPr>
      <w:r w:rsidRPr="009E1321">
        <w:rPr>
          <w:rFonts w:ascii="Aptos" w:hAnsi="Aptos" w:cs="Arial"/>
          <w:szCs w:val="22"/>
        </w:rPr>
        <w:t xml:space="preserve">After driving the piles, the pile tops will be cut off at the correct </w:t>
      </w:r>
      <w:r w:rsidR="007B2FDB" w:rsidRPr="009E1321">
        <w:rPr>
          <w:rFonts w:ascii="Aptos" w:hAnsi="Aptos" w:cs="Arial"/>
          <w:szCs w:val="22"/>
        </w:rPr>
        <w:t>elevation,</w:t>
      </w:r>
      <w:r w:rsidRPr="009E1321">
        <w:rPr>
          <w:rFonts w:ascii="Aptos" w:hAnsi="Aptos" w:cs="Arial"/>
          <w:szCs w:val="22"/>
        </w:rPr>
        <w:t xml:space="preserve"> and 30</w:t>
      </w:r>
      <w:r w:rsidR="007B2FDB">
        <w:rPr>
          <w:rFonts w:ascii="Aptos" w:hAnsi="Aptos" w:cs="Arial"/>
          <w:szCs w:val="22"/>
        </w:rPr>
        <w:t>-</w:t>
      </w:r>
      <w:r w:rsidRPr="009E1321">
        <w:rPr>
          <w:rFonts w:ascii="Aptos" w:hAnsi="Aptos" w:cs="Arial"/>
          <w:szCs w:val="22"/>
        </w:rPr>
        <w:t>f</w:t>
      </w:r>
      <w:r w:rsidR="007B2FDB">
        <w:rPr>
          <w:rFonts w:ascii="Aptos" w:hAnsi="Aptos" w:cs="Arial"/>
          <w:szCs w:val="22"/>
        </w:rPr>
        <w:t>oo</w:t>
      </w:r>
      <w:r w:rsidRPr="009E1321">
        <w:rPr>
          <w:rFonts w:ascii="Aptos" w:hAnsi="Aptos" w:cs="Arial"/>
          <w:szCs w:val="22"/>
        </w:rPr>
        <w:t>t long pre-manufactured and galvanized steel beams will be placed and field welded to the pile tops. HDPE pipe sleeves will be placed over the fender piles from the top and secured with bolts.</w:t>
      </w:r>
    </w:p>
    <w:p w14:paraId="6E550668" w14:textId="0CF0FFEB" w:rsidR="00F976E1" w:rsidRDefault="00F976E1" w:rsidP="00F976E1">
      <w:pPr>
        <w:spacing w:after="120"/>
        <w:rPr>
          <w:rFonts w:ascii="Aptos" w:hAnsi="Aptos" w:cs="Arial"/>
          <w:szCs w:val="22"/>
        </w:rPr>
      </w:pPr>
      <w:r w:rsidRPr="009E1321">
        <w:rPr>
          <w:rFonts w:ascii="Aptos" w:hAnsi="Aptos" w:cs="Arial"/>
          <w:szCs w:val="22"/>
        </w:rPr>
        <w:t xml:space="preserve">Once the pile caps are in place and secured, 36 </w:t>
      </w:r>
      <w:r w:rsidR="007B2FDB" w:rsidRPr="009E1321">
        <w:rPr>
          <w:rFonts w:ascii="Aptos" w:hAnsi="Aptos" w:cs="Arial"/>
          <w:szCs w:val="22"/>
        </w:rPr>
        <w:t>five-foot-wide</w:t>
      </w:r>
      <w:r w:rsidRPr="009E1321">
        <w:rPr>
          <w:rFonts w:ascii="Aptos" w:hAnsi="Aptos" w:cs="Arial"/>
          <w:szCs w:val="22"/>
        </w:rPr>
        <w:t xml:space="preserve"> x </w:t>
      </w:r>
      <w:r w:rsidR="007B2FDB" w:rsidRPr="009E1321">
        <w:rPr>
          <w:rFonts w:ascii="Aptos" w:hAnsi="Aptos" w:cs="Arial"/>
          <w:szCs w:val="22"/>
        </w:rPr>
        <w:t>17-foot-long</w:t>
      </w:r>
      <w:r w:rsidRPr="009E1321">
        <w:rPr>
          <w:rFonts w:ascii="Aptos" w:hAnsi="Aptos" w:cs="Arial"/>
          <w:szCs w:val="22"/>
        </w:rPr>
        <w:t xml:space="preserve"> precast concrete panels (manufactured off site) will be placed on top of and spanning between the pile caps. The precast panels are then grouted together along their edges and grouted to the pile caps along their ends. Once the grout </w:t>
      </w:r>
      <w:proofErr w:type="gramStart"/>
      <w:r w:rsidRPr="009E1321">
        <w:rPr>
          <w:rFonts w:ascii="Aptos" w:hAnsi="Aptos" w:cs="Arial"/>
          <w:szCs w:val="22"/>
        </w:rPr>
        <w:t>has</w:t>
      </w:r>
      <w:proofErr w:type="gramEnd"/>
      <w:r w:rsidRPr="009E1321">
        <w:rPr>
          <w:rFonts w:ascii="Aptos" w:hAnsi="Aptos" w:cs="Arial"/>
          <w:szCs w:val="22"/>
        </w:rPr>
        <w:t xml:space="preserve"> cured, an approximate four-inch-thick cast-in-place concrete overlay will be installed on top of the precast panels to complete the wharf.</w:t>
      </w:r>
    </w:p>
    <w:p w14:paraId="6CA1C876" w14:textId="5D58062E" w:rsidR="007B2FDB" w:rsidRDefault="007B2FDB" w:rsidP="00F976E1">
      <w:pPr>
        <w:spacing w:after="120"/>
        <w:rPr>
          <w:rFonts w:ascii="Aptos" w:hAnsi="Aptos" w:cs="Arial"/>
          <w:szCs w:val="22"/>
        </w:rPr>
      </w:pPr>
      <w:r>
        <w:rPr>
          <w:rFonts w:ascii="Aptos" w:hAnsi="Aptos" w:cs="Arial"/>
          <w:szCs w:val="22"/>
        </w:rPr>
        <w:t>Construction of the wharf will be limited to land-based equipment deployed landward of the OHWM. Work will be done in the dry when the tide exposes the seafloor in the work area thereby obviating the need for a barge-borne pile driver and attendant impacts of grounding during low water to marine vegetation and disturbance of fine sediment.</w:t>
      </w:r>
    </w:p>
    <w:p w14:paraId="212F01D6" w14:textId="42424B49" w:rsidR="007B2FDB" w:rsidRPr="009E1321" w:rsidRDefault="00A236FD" w:rsidP="00F976E1">
      <w:pPr>
        <w:spacing w:after="120"/>
        <w:rPr>
          <w:rFonts w:ascii="Aptos" w:hAnsi="Aptos" w:cs="Arial"/>
          <w:szCs w:val="22"/>
        </w:rPr>
      </w:pPr>
      <w:r>
        <w:rPr>
          <w:rFonts w:ascii="Aptos" w:hAnsi="Aptos" w:cs="Arial"/>
          <w:szCs w:val="22"/>
        </w:rPr>
        <w:lastRenderedPageBreak/>
        <w:t>Construction</w:t>
      </w:r>
      <w:r w:rsidR="007B2FDB">
        <w:rPr>
          <w:rFonts w:ascii="Aptos" w:hAnsi="Aptos" w:cs="Arial"/>
          <w:szCs w:val="22"/>
        </w:rPr>
        <w:t xml:space="preserve"> will utilize a vibratory pile drive</w:t>
      </w:r>
      <w:r>
        <w:rPr>
          <w:rFonts w:ascii="Aptos" w:hAnsi="Aptos" w:cs="Arial"/>
          <w:szCs w:val="22"/>
        </w:rPr>
        <w:t xml:space="preserve">r instead of an impact driver. Driving will be conducted in the dry when tidal elevation </w:t>
      </w:r>
      <w:r w:rsidR="001B35A9">
        <w:rPr>
          <w:rFonts w:ascii="Aptos" w:hAnsi="Aptos" w:cs="Arial"/>
          <w:szCs w:val="22"/>
        </w:rPr>
        <w:t>is low</w:t>
      </w:r>
      <w:r>
        <w:rPr>
          <w:rFonts w:ascii="Aptos" w:hAnsi="Aptos" w:cs="Arial"/>
          <w:szCs w:val="22"/>
        </w:rPr>
        <w:t xml:space="preserve"> and pile can be set without transferring noise directly to the seawater. </w:t>
      </w:r>
    </w:p>
    <w:p w14:paraId="0EDD5A98" w14:textId="731648B7" w:rsidR="00F976E1" w:rsidRDefault="00F976E1" w:rsidP="00F976E1">
      <w:pPr>
        <w:spacing w:after="120"/>
        <w:rPr>
          <w:rFonts w:ascii="Aptos" w:hAnsi="Aptos" w:cs="Arial"/>
          <w:szCs w:val="22"/>
        </w:rPr>
      </w:pPr>
      <w:r w:rsidRPr="009E1321">
        <w:rPr>
          <w:rFonts w:ascii="Aptos" w:hAnsi="Aptos" w:cs="Arial"/>
          <w:szCs w:val="22"/>
        </w:rPr>
        <w:t>The proposal includes removal of a 1670 s</w:t>
      </w:r>
      <w:r w:rsidR="00B71B60" w:rsidRPr="009E1321">
        <w:rPr>
          <w:rFonts w:ascii="Aptos" w:hAnsi="Aptos" w:cs="Arial"/>
          <w:szCs w:val="22"/>
        </w:rPr>
        <w:t>quare</w:t>
      </w:r>
      <w:r w:rsidRPr="009E1321">
        <w:rPr>
          <w:rFonts w:ascii="Aptos" w:hAnsi="Aptos" w:cs="Arial"/>
          <w:szCs w:val="22"/>
        </w:rPr>
        <w:t xml:space="preserve"> foot wooden structure and construction of an L</w:t>
      </w:r>
      <w:r w:rsidR="001B35A9">
        <w:rPr>
          <w:rFonts w:ascii="Aptos" w:hAnsi="Aptos" w:cs="Arial"/>
          <w:szCs w:val="22"/>
        </w:rPr>
        <w:t>-</w:t>
      </w:r>
      <w:r w:rsidRPr="009E1321">
        <w:rPr>
          <w:rFonts w:ascii="Aptos" w:hAnsi="Aptos" w:cs="Arial"/>
          <w:szCs w:val="22"/>
        </w:rPr>
        <w:t>shaped addition of 3100 s</w:t>
      </w:r>
      <w:r w:rsidR="00B71B60" w:rsidRPr="009E1321">
        <w:rPr>
          <w:rFonts w:ascii="Aptos" w:hAnsi="Aptos" w:cs="Arial"/>
          <w:szCs w:val="22"/>
        </w:rPr>
        <w:t>quare feet</w:t>
      </w:r>
      <w:r w:rsidRPr="009E1321">
        <w:rPr>
          <w:rFonts w:ascii="Aptos" w:hAnsi="Aptos" w:cs="Arial"/>
          <w:szCs w:val="22"/>
        </w:rPr>
        <w:t xml:space="preserve"> to the main fabrication building. The addition will be pre-engineered and will extend west and north of the main building occupying 60 feet of the wharf to the western (waterward) edge. The remaining area vacated by removal of the wood structure will become a laydown area consisting of a concrete slab on grade connecting to the new wharf. An </w:t>
      </w:r>
      <w:r w:rsidR="00B71B60" w:rsidRPr="009E1321">
        <w:rPr>
          <w:rFonts w:ascii="Aptos" w:hAnsi="Aptos" w:cs="Arial"/>
          <w:szCs w:val="22"/>
        </w:rPr>
        <w:t>8-foot</w:t>
      </w:r>
      <w:r w:rsidRPr="009E1321">
        <w:rPr>
          <w:rFonts w:ascii="Aptos" w:hAnsi="Aptos" w:cs="Arial"/>
          <w:szCs w:val="22"/>
        </w:rPr>
        <w:t xml:space="preserve"> wood or metal panel fence will be installed along the northern and northeastern portions of the site. The project is intended to allow fabrication of vessels up to 80 feet in length and to promote an efficient and safe work environment. </w:t>
      </w:r>
    </w:p>
    <w:p w14:paraId="7CB54583" w14:textId="1792E5AD" w:rsidR="001923E8" w:rsidRDefault="00AA0807" w:rsidP="00F976E1">
      <w:pPr>
        <w:spacing w:after="120"/>
        <w:rPr>
          <w:rFonts w:ascii="Aptos" w:hAnsi="Aptos" w:cs="Arial"/>
          <w:szCs w:val="22"/>
        </w:rPr>
      </w:pPr>
      <w:r>
        <w:rPr>
          <w:noProof/>
        </w:rPr>
        <w:drawing>
          <wp:inline distT="0" distB="0" distL="0" distR="0" wp14:anchorId="7981DB23" wp14:editId="1F501565">
            <wp:extent cx="5354815" cy="5977255"/>
            <wp:effectExtent l="0" t="0" r="0" b="4445"/>
            <wp:docPr id="1954206370" name="Picture 1" descr="Diagram, engineering draw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206370" name="Picture 1" descr="Diagram, engineering drawing&#10;&#10;AI-generated content may be incorrect."/>
                    <pic:cNvPicPr/>
                  </pic:nvPicPr>
                  <pic:blipFill>
                    <a:blip r:embed="rId15"/>
                    <a:stretch>
                      <a:fillRect/>
                    </a:stretch>
                  </pic:blipFill>
                  <pic:spPr>
                    <a:xfrm>
                      <a:off x="0" y="0"/>
                      <a:ext cx="5360943" cy="5984095"/>
                    </a:xfrm>
                    <a:prstGeom prst="rect">
                      <a:avLst/>
                    </a:prstGeom>
                  </pic:spPr>
                </pic:pic>
              </a:graphicData>
            </a:graphic>
          </wp:inline>
        </w:drawing>
      </w:r>
    </w:p>
    <w:p w14:paraId="5A6B667B" w14:textId="77777777" w:rsidR="001923E8" w:rsidRDefault="001923E8">
      <w:pPr>
        <w:spacing w:after="200" w:line="276" w:lineRule="auto"/>
        <w:rPr>
          <w:rFonts w:ascii="Aptos" w:hAnsi="Aptos" w:cs="Arial"/>
          <w:szCs w:val="22"/>
        </w:rPr>
      </w:pPr>
      <w:r>
        <w:rPr>
          <w:rFonts w:ascii="Aptos" w:hAnsi="Aptos" w:cs="Arial"/>
          <w:szCs w:val="22"/>
        </w:rPr>
        <w:br w:type="page"/>
      </w:r>
    </w:p>
    <w:p w14:paraId="7BFF30D2" w14:textId="77777777" w:rsidR="00F976E1" w:rsidRPr="009E1321" w:rsidRDefault="00F976E1" w:rsidP="00F976E1">
      <w:pPr>
        <w:spacing w:after="120"/>
        <w:jc w:val="center"/>
        <w:rPr>
          <w:rFonts w:ascii="Aptos" w:hAnsi="Aptos" w:cs="Arial"/>
          <w:szCs w:val="22"/>
          <w:u w:val="single"/>
        </w:rPr>
      </w:pPr>
      <w:r w:rsidRPr="009E1321">
        <w:rPr>
          <w:rFonts w:ascii="Aptos" w:hAnsi="Aptos" w:cs="Arial"/>
          <w:szCs w:val="22"/>
          <w:u w:val="single"/>
        </w:rPr>
        <w:lastRenderedPageBreak/>
        <w:t>Photo Log of Existing Conditions (May 23, 2025)</w:t>
      </w:r>
    </w:p>
    <w:p w14:paraId="0800D58A" w14:textId="77777777" w:rsidR="00F976E1" w:rsidRPr="009E1321" w:rsidRDefault="00F976E1" w:rsidP="00F976E1">
      <w:pPr>
        <w:spacing w:after="120"/>
        <w:rPr>
          <w:rFonts w:ascii="Aptos" w:hAnsi="Aptos" w:cs="Arial"/>
          <w:szCs w:val="22"/>
        </w:rPr>
      </w:pPr>
      <w:r w:rsidRPr="009E1321">
        <w:rPr>
          <w:rFonts w:ascii="Aptos" w:hAnsi="Aptos" w:cs="Arial"/>
          <w:szCs w:val="22"/>
        </w:rPr>
        <w:t>Photo 1 ~ View south along Bayview Edison Road showing existing boat works structures. Note proximity of roadway to structures.</w:t>
      </w:r>
    </w:p>
    <w:p w14:paraId="7E8BDBB8" w14:textId="7D46203F" w:rsidR="00F976E1" w:rsidRPr="009E1321" w:rsidRDefault="00F976E1" w:rsidP="00F976E1">
      <w:pPr>
        <w:spacing w:after="120"/>
        <w:rPr>
          <w:rFonts w:ascii="Aptos" w:hAnsi="Aptos" w:cs="Arial"/>
          <w:szCs w:val="22"/>
        </w:rPr>
      </w:pPr>
      <w:r w:rsidRPr="009E1321">
        <w:rPr>
          <w:rFonts w:ascii="Aptos" w:hAnsi="Aptos" w:cs="Arial"/>
          <w:noProof/>
          <w:szCs w:val="22"/>
        </w:rPr>
        <w:drawing>
          <wp:inline distT="0" distB="0" distL="0" distR="0" wp14:anchorId="49C8A8A7" wp14:editId="0AB9433F">
            <wp:extent cx="5686425" cy="3784875"/>
            <wp:effectExtent l="0" t="0" r="0" b="6350"/>
            <wp:docPr id="20421716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89996" cy="3787252"/>
                    </a:xfrm>
                    <a:prstGeom prst="rect">
                      <a:avLst/>
                    </a:prstGeom>
                    <a:noFill/>
                    <a:ln>
                      <a:noFill/>
                    </a:ln>
                  </pic:spPr>
                </pic:pic>
              </a:graphicData>
            </a:graphic>
          </wp:inline>
        </w:drawing>
      </w:r>
    </w:p>
    <w:p w14:paraId="230CBC51" w14:textId="30012003" w:rsidR="00F976E1" w:rsidRPr="009E1321" w:rsidRDefault="00F976E1" w:rsidP="00F976E1">
      <w:pPr>
        <w:spacing w:after="120"/>
        <w:rPr>
          <w:rFonts w:ascii="Aptos" w:hAnsi="Aptos" w:cs="Arial"/>
          <w:szCs w:val="22"/>
        </w:rPr>
      </w:pPr>
      <w:r w:rsidRPr="009E1321">
        <w:rPr>
          <w:rFonts w:ascii="Aptos" w:hAnsi="Aptos" w:cs="Arial"/>
          <w:szCs w:val="22"/>
        </w:rPr>
        <w:t>Photo 2 ~ View north along existing rock bulkhead showing approximate area proposed for wharf. Pilings in background are located along the north side of public boat launch.</w:t>
      </w:r>
    </w:p>
    <w:p w14:paraId="34711F80" w14:textId="40BC04BC" w:rsidR="00F976E1" w:rsidRPr="009E1321" w:rsidRDefault="00F976E1" w:rsidP="00F976E1">
      <w:pPr>
        <w:spacing w:after="120"/>
        <w:rPr>
          <w:rFonts w:ascii="Aptos" w:hAnsi="Aptos" w:cs="Arial"/>
          <w:szCs w:val="22"/>
        </w:rPr>
      </w:pPr>
      <w:r w:rsidRPr="009E1321">
        <w:rPr>
          <w:rFonts w:ascii="Aptos" w:hAnsi="Aptos" w:cs="Arial"/>
          <w:noProof/>
          <w:szCs w:val="22"/>
        </w:rPr>
        <w:drawing>
          <wp:inline distT="0" distB="0" distL="0" distR="0" wp14:anchorId="4C1D612A" wp14:editId="4EC84EE7">
            <wp:extent cx="5257800" cy="3496774"/>
            <wp:effectExtent l="0" t="0" r="0" b="8890"/>
            <wp:docPr id="6737471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62066" cy="3499611"/>
                    </a:xfrm>
                    <a:prstGeom prst="rect">
                      <a:avLst/>
                    </a:prstGeom>
                    <a:noFill/>
                    <a:ln>
                      <a:noFill/>
                    </a:ln>
                  </pic:spPr>
                </pic:pic>
              </a:graphicData>
            </a:graphic>
          </wp:inline>
        </w:drawing>
      </w:r>
    </w:p>
    <w:p w14:paraId="55CFC68B" w14:textId="77777777" w:rsidR="00F976E1" w:rsidRPr="009E1321" w:rsidRDefault="00F976E1" w:rsidP="00F976E1">
      <w:pPr>
        <w:spacing w:after="120"/>
        <w:rPr>
          <w:rFonts w:ascii="Aptos" w:hAnsi="Aptos" w:cs="Arial"/>
          <w:szCs w:val="22"/>
        </w:rPr>
      </w:pPr>
      <w:r w:rsidRPr="009E1321">
        <w:rPr>
          <w:rFonts w:ascii="Aptos" w:hAnsi="Aptos" w:cs="Arial"/>
          <w:szCs w:val="22"/>
        </w:rPr>
        <w:lastRenderedPageBreak/>
        <w:t>Photo 3 ~ View northeast from existing pier showing rock bulkhead and boat works facility. Proposed wharf will extend approximately 15 feet waterward of the bulkhead in the north and 8 feet in the south.</w:t>
      </w:r>
    </w:p>
    <w:p w14:paraId="38018CAC" w14:textId="3503F3DE" w:rsidR="00F976E1" w:rsidRPr="009E1321" w:rsidRDefault="00F976E1" w:rsidP="00F976E1">
      <w:pPr>
        <w:spacing w:after="120"/>
        <w:rPr>
          <w:rFonts w:ascii="Aptos" w:hAnsi="Aptos" w:cs="Arial"/>
          <w:szCs w:val="22"/>
        </w:rPr>
      </w:pPr>
      <w:r w:rsidRPr="009E1321">
        <w:rPr>
          <w:rFonts w:ascii="Aptos" w:hAnsi="Aptos" w:cs="Arial"/>
          <w:noProof/>
          <w:szCs w:val="22"/>
        </w:rPr>
        <w:drawing>
          <wp:inline distT="0" distB="0" distL="0" distR="0" wp14:anchorId="2EB83E6E" wp14:editId="5952783F">
            <wp:extent cx="5334000" cy="3552011"/>
            <wp:effectExtent l="0" t="0" r="0" b="0"/>
            <wp:docPr id="1997809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39635" cy="3555763"/>
                    </a:xfrm>
                    <a:prstGeom prst="rect">
                      <a:avLst/>
                    </a:prstGeom>
                    <a:noFill/>
                    <a:ln>
                      <a:noFill/>
                    </a:ln>
                  </pic:spPr>
                </pic:pic>
              </a:graphicData>
            </a:graphic>
          </wp:inline>
        </w:drawing>
      </w:r>
    </w:p>
    <w:p w14:paraId="34A572DB" w14:textId="1F00979E" w:rsidR="00B5055C" w:rsidRPr="009E1321" w:rsidRDefault="00F976E1" w:rsidP="00F976E1">
      <w:pPr>
        <w:spacing w:after="120"/>
        <w:rPr>
          <w:rFonts w:ascii="Aptos" w:hAnsi="Aptos" w:cs="Arial"/>
          <w:szCs w:val="22"/>
        </w:rPr>
      </w:pPr>
      <w:r w:rsidRPr="009E1321">
        <w:rPr>
          <w:rFonts w:ascii="Aptos" w:hAnsi="Aptos" w:cs="Arial"/>
          <w:szCs w:val="22"/>
        </w:rPr>
        <w:t>Photo 4 ~ View southeast from pier showing existing rock bulkhead. Note very shallow intertidal conditions along the entire project area.</w:t>
      </w:r>
    </w:p>
    <w:p w14:paraId="47996498" w14:textId="2A64FBEC" w:rsidR="00B5055C" w:rsidRPr="009E1321" w:rsidRDefault="00F976E1" w:rsidP="00FA226A">
      <w:pPr>
        <w:rPr>
          <w:rFonts w:ascii="Aptos" w:hAnsi="Aptos" w:cs="Arial"/>
          <w:szCs w:val="22"/>
        </w:rPr>
      </w:pPr>
      <w:r w:rsidRPr="009E1321">
        <w:rPr>
          <w:rFonts w:ascii="Aptos" w:hAnsi="Aptos" w:cs="Arial"/>
          <w:noProof/>
          <w:szCs w:val="22"/>
        </w:rPr>
        <w:drawing>
          <wp:inline distT="0" distB="0" distL="0" distR="0" wp14:anchorId="5A25EAB4" wp14:editId="37BF4031">
            <wp:extent cx="5361923" cy="3570605"/>
            <wp:effectExtent l="0" t="0" r="0" b="0"/>
            <wp:docPr id="1151406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70102" cy="3576052"/>
                    </a:xfrm>
                    <a:prstGeom prst="rect">
                      <a:avLst/>
                    </a:prstGeom>
                    <a:noFill/>
                    <a:ln>
                      <a:noFill/>
                    </a:ln>
                  </pic:spPr>
                </pic:pic>
              </a:graphicData>
            </a:graphic>
          </wp:inline>
        </w:drawing>
      </w:r>
    </w:p>
    <w:p w14:paraId="626415FF" w14:textId="02B7D604" w:rsidR="00673D29" w:rsidRPr="009E1321" w:rsidRDefault="00673D29">
      <w:pPr>
        <w:spacing w:after="200" w:line="276" w:lineRule="auto"/>
        <w:rPr>
          <w:rFonts w:ascii="Aptos" w:hAnsi="Aptos" w:cs="Arial"/>
          <w:szCs w:val="22"/>
        </w:rPr>
      </w:pPr>
      <w:r w:rsidRPr="009E1321">
        <w:rPr>
          <w:rFonts w:ascii="Aptos" w:hAnsi="Aptos" w:cs="Arial"/>
          <w:szCs w:val="22"/>
        </w:rPr>
        <w:br w:type="page"/>
      </w:r>
    </w:p>
    <w:p w14:paraId="407D7DE2" w14:textId="5400F721" w:rsidR="00673D29" w:rsidRPr="009E1321" w:rsidRDefault="007D2738" w:rsidP="007D2738">
      <w:pPr>
        <w:pStyle w:val="Heading1"/>
        <w:rPr>
          <w:rFonts w:ascii="Aptos" w:hAnsi="Aptos"/>
          <w:sz w:val="22"/>
          <w:szCs w:val="22"/>
        </w:rPr>
      </w:pPr>
      <w:bookmarkStart w:id="7" w:name="_Toc224537976"/>
      <w:r w:rsidRPr="009E1321">
        <w:rPr>
          <w:rFonts w:ascii="Aptos" w:hAnsi="Aptos"/>
          <w:sz w:val="22"/>
          <w:szCs w:val="22"/>
        </w:rPr>
        <w:lastRenderedPageBreak/>
        <w:t>GENERAL</w:t>
      </w:r>
      <w:r w:rsidR="00D370B2" w:rsidRPr="009E1321">
        <w:rPr>
          <w:rFonts w:ascii="Aptos" w:hAnsi="Aptos"/>
          <w:sz w:val="22"/>
          <w:szCs w:val="22"/>
        </w:rPr>
        <w:t xml:space="preserve"> REGULATORY</w:t>
      </w:r>
      <w:r w:rsidRPr="009E1321">
        <w:rPr>
          <w:rFonts w:ascii="Aptos" w:hAnsi="Aptos"/>
          <w:sz w:val="22"/>
          <w:szCs w:val="22"/>
        </w:rPr>
        <w:t xml:space="preserve"> </w:t>
      </w:r>
      <w:r w:rsidR="00673D29" w:rsidRPr="009E1321">
        <w:rPr>
          <w:rFonts w:ascii="Aptos" w:hAnsi="Aptos"/>
          <w:sz w:val="22"/>
          <w:szCs w:val="22"/>
        </w:rPr>
        <w:t>CODE ANALYSIS AND FINDINGS</w:t>
      </w:r>
      <w:bookmarkEnd w:id="7"/>
    </w:p>
    <w:p w14:paraId="07DEE253" w14:textId="56498407" w:rsidR="00673D29" w:rsidRPr="009E1321" w:rsidRDefault="00673D29" w:rsidP="00D5195C">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SCC 14.06.100</w:t>
      </w:r>
      <w:r w:rsidRPr="009E1321">
        <w:rPr>
          <w:rFonts w:ascii="Aptos" w:eastAsia="Calibri" w:hAnsi="Aptos" w:cs="Arial"/>
          <w:b/>
          <w:bCs/>
          <w:kern w:val="2"/>
          <w:szCs w:val="22"/>
          <w14:ligatures w14:val="standardContextual"/>
        </w:rPr>
        <w:tab/>
        <w:t>Determination of completeness</w:t>
      </w:r>
    </w:p>
    <w:p w14:paraId="787FF895" w14:textId="3BCEDA69" w:rsidR="00E11018" w:rsidRPr="009E1321" w:rsidRDefault="005814FD" w:rsidP="00D5195C">
      <w:pPr>
        <w:spacing w:after="120"/>
        <w:ind w:left="720"/>
        <w:rPr>
          <w:rFonts w:ascii="Aptos" w:eastAsia="Calibri" w:hAnsi="Aptos" w:cs="Arial"/>
          <w:kern w:val="2"/>
          <w:szCs w:val="22"/>
          <w14:ligatures w14:val="standardContextual"/>
        </w:rPr>
      </w:pPr>
      <w:r w:rsidRPr="009E1321">
        <w:rPr>
          <w:rFonts w:ascii="Aptos" w:eastAsia="Calibri" w:hAnsi="Aptos" w:cs="Arial"/>
          <w:kern w:val="2"/>
          <w:szCs w:val="22"/>
          <w14:ligatures w14:val="standardContextual"/>
        </w:rPr>
        <w:t>The application was determined to be complete for review on July 11, 2025.</w:t>
      </w:r>
    </w:p>
    <w:p w14:paraId="38127274" w14:textId="6E2D9BDC" w:rsidR="00E11018" w:rsidRPr="009E1321" w:rsidRDefault="00E11018" w:rsidP="00E11018">
      <w:pPr>
        <w:ind w:left="7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 xml:space="preserve">Meets? </w:t>
      </w:r>
      <w:r w:rsidR="005814FD" w:rsidRPr="009E1321">
        <w:rPr>
          <w:rFonts w:ascii="Aptos" w:eastAsia="Calibri" w:hAnsi="Aptos" w:cs="Arial"/>
          <w:b/>
          <w:bCs/>
          <w:kern w:val="2"/>
          <w:szCs w:val="22"/>
          <w14:ligatures w14:val="standardContextual"/>
        </w:rPr>
        <w:t>Yes</w:t>
      </w:r>
    </w:p>
    <w:p w14:paraId="0E89E7C0" w14:textId="058E1865" w:rsidR="00901371" w:rsidRPr="009E1321" w:rsidRDefault="00901371" w:rsidP="00673D29">
      <w:pPr>
        <w:rPr>
          <w:rFonts w:ascii="Aptos" w:eastAsia="Calibri" w:hAnsi="Aptos" w:cs="Arial"/>
          <w:kern w:val="2"/>
          <w:szCs w:val="22"/>
          <w14:ligatures w14:val="standardContextual"/>
        </w:rPr>
      </w:pPr>
    </w:p>
    <w:p w14:paraId="659FA7FB" w14:textId="7680F5A8" w:rsidR="00673D29" w:rsidRPr="009E1321" w:rsidRDefault="00673D29" w:rsidP="00F061B9">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SCC 14.1</w:t>
      </w:r>
      <w:r w:rsidR="009B38AA" w:rsidRPr="009E1321">
        <w:rPr>
          <w:rFonts w:ascii="Aptos" w:eastAsia="Calibri" w:hAnsi="Aptos" w:cs="Arial"/>
          <w:b/>
          <w:bCs/>
          <w:kern w:val="2"/>
          <w:szCs w:val="22"/>
          <w14:ligatures w14:val="standardContextual"/>
        </w:rPr>
        <w:t>2</w:t>
      </w:r>
      <w:r w:rsidRPr="009E1321">
        <w:rPr>
          <w:rFonts w:ascii="Aptos" w:eastAsia="Calibri" w:hAnsi="Aptos" w:cs="Arial"/>
          <w:b/>
          <w:bCs/>
          <w:kern w:val="2"/>
          <w:szCs w:val="22"/>
          <w14:ligatures w14:val="standardContextual"/>
        </w:rPr>
        <w:tab/>
      </w:r>
      <w:r w:rsidRPr="009E1321">
        <w:rPr>
          <w:rFonts w:ascii="Aptos" w:eastAsia="Calibri" w:hAnsi="Aptos" w:cs="Arial"/>
          <w:b/>
          <w:bCs/>
          <w:kern w:val="2"/>
          <w:szCs w:val="22"/>
          <w14:ligatures w14:val="standardContextual"/>
        </w:rPr>
        <w:tab/>
      </w:r>
      <w:r w:rsidR="009B38AA" w:rsidRPr="009E1321">
        <w:rPr>
          <w:rFonts w:ascii="Aptos" w:eastAsia="Calibri" w:hAnsi="Aptos" w:cs="Arial"/>
          <w:b/>
          <w:bCs/>
          <w:kern w:val="2"/>
          <w:szCs w:val="22"/>
          <w14:ligatures w14:val="standardContextual"/>
        </w:rPr>
        <w:t>Rural Commercial/Industrial Zones and Uses</w:t>
      </w:r>
    </w:p>
    <w:p w14:paraId="31141301" w14:textId="7E5A7F5A" w:rsidR="00E11018" w:rsidRPr="009E1321" w:rsidRDefault="009B38AA" w:rsidP="00D43FED">
      <w:pPr>
        <w:spacing w:after="120"/>
        <w:ind w:left="720"/>
        <w:rPr>
          <w:rFonts w:ascii="Aptos" w:eastAsia="Calibri" w:hAnsi="Aptos" w:cs="Arial"/>
          <w:i/>
          <w:iCs/>
          <w:kern w:val="2"/>
          <w:szCs w:val="22"/>
          <w14:ligatures w14:val="standardContextual"/>
        </w:rPr>
      </w:pPr>
      <w:r w:rsidRPr="009E1321">
        <w:rPr>
          <w:rFonts w:ascii="Aptos" w:eastAsia="Calibri" w:hAnsi="Aptos" w:cs="Arial"/>
          <w:i/>
          <w:iCs/>
          <w:kern w:val="2"/>
          <w:szCs w:val="22"/>
          <w14:ligatures w14:val="standardContextual"/>
        </w:rPr>
        <w:t>14.12.500</w:t>
      </w:r>
      <w:r w:rsidRPr="009E1321">
        <w:rPr>
          <w:rFonts w:ascii="Aptos" w:eastAsia="Calibri" w:hAnsi="Aptos" w:cs="Arial"/>
          <w:i/>
          <w:iCs/>
          <w:kern w:val="2"/>
          <w:szCs w:val="22"/>
          <w14:ligatures w14:val="standardContextual"/>
        </w:rPr>
        <w:tab/>
        <w:t>Rural Marine Industrial</w:t>
      </w:r>
    </w:p>
    <w:p w14:paraId="57AF1BDB" w14:textId="69498FC5" w:rsidR="003076D4" w:rsidRPr="009E1321" w:rsidRDefault="003076D4" w:rsidP="00A12856">
      <w:pPr>
        <w:spacing w:after="120"/>
        <w:ind w:left="720"/>
        <w:rPr>
          <w:rFonts w:ascii="Aptos" w:eastAsia="Calibri" w:hAnsi="Aptos" w:cs="Arial"/>
          <w:i/>
          <w:iCs/>
          <w:kern w:val="2"/>
          <w:szCs w:val="22"/>
          <w14:ligatures w14:val="standardContextual"/>
        </w:rPr>
      </w:pPr>
      <w:r w:rsidRPr="009E1321">
        <w:rPr>
          <w:rFonts w:ascii="Aptos" w:eastAsia="Calibri" w:hAnsi="Aptos" w:cs="Arial"/>
          <w:i/>
          <w:iCs/>
          <w:kern w:val="2"/>
          <w:szCs w:val="22"/>
          <w14:ligatures w14:val="standardContextual"/>
        </w:rPr>
        <w:t>Purpose. The Rural Marine Industrial zone is intended to recognize existing rural marine industrial facilities and to permit expansion of existing rural water and shoreline dependent or related marine industrial activities in Skagit County, and to provide limited expansion opportunities and limited changes of use.</w:t>
      </w:r>
    </w:p>
    <w:p w14:paraId="569FB587" w14:textId="26C436C3" w:rsidR="00D43FED" w:rsidRPr="009E1321" w:rsidRDefault="00D43FED" w:rsidP="00D43FED">
      <w:pPr>
        <w:spacing w:after="120"/>
        <w:ind w:left="720"/>
        <w:rPr>
          <w:rFonts w:ascii="Aptos" w:eastAsia="Calibri" w:hAnsi="Aptos" w:cs="Arial"/>
          <w:kern w:val="2"/>
          <w:szCs w:val="22"/>
          <w14:ligatures w14:val="standardContextual"/>
        </w:rPr>
      </w:pPr>
      <w:r w:rsidRPr="009E1321">
        <w:rPr>
          <w:rFonts w:ascii="Aptos" w:eastAsia="Calibri" w:hAnsi="Aptos" w:cs="Arial"/>
          <w:b/>
          <w:bCs/>
          <w:kern w:val="2"/>
          <w:szCs w:val="22"/>
          <w14:ligatures w14:val="standardContextual"/>
        </w:rPr>
        <w:t>Analysis:</w:t>
      </w:r>
      <w:r w:rsidRPr="009E1321">
        <w:rPr>
          <w:rFonts w:ascii="Aptos" w:eastAsia="Calibri" w:hAnsi="Aptos" w:cs="Arial"/>
          <w:kern w:val="2"/>
          <w:szCs w:val="22"/>
          <w14:ligatures w14:val="standardContextual"/>
        </w:rPr>
        <w:t xml:space="preserve"> The existing and proposed use of this site is for the fabrication and repair of marine vessels. Skagit County recognizes the use as outright permitted pursuant to SCC 14.12.500(2)(a)(ii) and SCC 14.12.500(2)(b)(iii)(A). </w:t>
      </w:r>
      <w:r w:rsidR="004173B8" w:rsidRPr="009E1321">
        <w:rPr>
          <w:rFonts w:ascii="Aptos" w:eastAsia="Calibri" w:hAnsi="Aptos" w:cs="Arial"/>
          <w:kern w:val="2"/>
          <w:szCs w:val="22"/>
          <w14:ligatures w14:val="standardContextual"/>
        </w:rPr>
        <w:t>[Previous code</w:t>
      </w:r>
      <w:r w:rsidR="00786FC0" w:rsidRPr="009E1321">
        <w:rPr>
          <w:rFonts w:ascii="Aptos" w:eastAsia="Calibri" w:hAnsi="Aptos" w:cs="Arial"/>
          <w:kern w:val="2"/>
          <w:szCs w:val="22"/>
          <w14:ligatures w14:val="standardContextual"/>
        </w:rPr>
        <w:t xml:space="preserve"> citations</w:t>
      </w:r>
      <w:r w:rsidR="004173B8" w:rsidRPr="009E1321">
        <w:rPr>
          <w:rFonts w:ascii="Aptos" w:eastAsia="Calibri" w:hAnsi="Aptos" w:cs="Arial"/>
          <w:kern w:val="2"/>
          <w:szCs w:val="22"/>
          <w14:ligatures w14:val="standardContextual"/>
        </w:rPr>
        <w:t xml:space="preserve"> SCC 14.16.170(</w:t>
      </w:r>
      <w:proofErr w:type="gramStart"/>
      <w:r w:rsidR="004173B8" w:rsidRPr="009E1321">
        <w:rPr>
          <w:rFonts w:ascii="Aptos" w:eastAsia="Calibri" w:hAnsi="Aptos" w:cs="Arial"/>
          <w:kern w:val="2"/>
          <w:szCs w:val="22"/>
          <w14:ligatures w14:val="standardContextual"/>
        </w:rPr>
        <w:t>2)(</w:t>
      </w:r>
      <w:proofErr w:type="gramEnd"/>
      <w:r w:rsidR="004173B8" w:rsidRPr="009E1321">
        <w:rPr>
          <w:rFonts w:ascii="Aptos" w:eastAsia="Calibri" w:hAnsi="Aptos" w:cs="Arial"/>
          <w:kern w:val="2"/>
          <w:szCs w:val="22"/>
          <w14:ligatures w14:val="standardContextual"/>
        </w:rPr>
        <w:t>b &amp; c) and SCC 14.16.170(3)(b)(</w:t>
      </w:r>
      <w:proofErr w:type="spellStart"/>
      <w:r w:rsidR="004173B8" w:rsidRPr="009E1321">
        <w:rPr>
          <w:rFonts w:ascii="Aptos" w:eastAsia="Calibri" w:hAnsi="Aptos" w:cs="Arial"/>
          <w:kern w:val="2"/>
          <w:szCs w:val="22"/>
          <w14:ligatures w14:val="standardContextual"/>
        </w:rPr>
        <w:t>i</w:t>
      </w:r>
      <w:proofErr w:type="spellEnd"/>
      <w:r w:rsidR="004173B8" w:rsidRPr="009E1321">
        <w:rPr>
          <w:rFonts w:ascii="Aptos" w:eastAsia="Calibri" w:hAnsi="Aptos" w:cs="Arial"/>
          <w:kern w:val="2"/>
          <w:szCs w:val="22"/>
          <w14:ligatures w14:val="standardContextual"/>
        </w:rPr>
        <w:t>).]</w:t>
      </w:r>
    </w:p>
    <w:p w14:paraId="4426DB0F" w14:textId="04D29DF2" w:rsidR="00D43FED" w:rsidRPr="009E1321" w:rsidRDefault="00D43FED" w:rsidP="00D43FED">
      <w:pPr>
        <w:ind w:left="7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5CF7DB26" w14:textId="77777777" w:rsidR="00D43FED" w:rsidRPr="009E1321" w:rsidRDefault="00D43FED" w:rsidP="003076D4">
      <w:pPr>
        <w:ind w:left="720"/>
        <w:rPr>
          <w:rFonts w:ascii="Aptos" w:eastAsia="Calibri" w:hAnsi="Aptos" w:cs="Arial"/>
          <w:kern w:val="2"/>
          <w:szCs w:val="22"/>
          <w14:ligatures w14:val="standardContextual"/>
        </w:rPr>
      </w:pPr>
    </w:p>
    <w:p w14:paraId="0C1FB266" w14:textId="0FC86560" w:rsidR="00A12856" w:rsidRPr="009E1321" w:rsidRDefault="00A12856" w:rsidP="00A12856">
      <w:pPr>
        <w:spacing w:after="120"/>
        <w:ind w:left="720"/>
        <w:rPr>
          <w:rFonts w:ascii="Aptos" w:eastAsia="Calibri" w:hAnsi="Aptos" w:cs="Arial"/>
          <w:i/>
          <w:iCs/>
          <w:kern w:val="2"/>
          <w:szCs w:val="22"/>
          <w14:ligatures w14:val="standardContextual"/>
        </w:rPr>
      </w:pPr>
      <w:r w:rsidRPr="009E1321">
        <w:rPr>
          <w:rFonts w:ascii="Aptos" w:eastAsia="Calibri" w:hAnsi="Aptos" w:cs="Arial"/>
          <w:i/>
          <w:iCs/>
          <w:kern w:val="2"/>
          <w:szCs w:val="22"/>
          <w14:ligatures w14:val="standardContextual"/>
        </w:rPr>
        <w:t xml:space="preserve">SCC </w:t>
      </w:r>
      <w:proofErr w:type="gramStart"/>
      <w:r w:rsidRPr="009E1321">
        <w:rPr>
          <w:rFonts w:ascii="Aptos" w:eastAsia="Calibri" w:hAnsi="Aptos" w:cs="Arial"/>
          <w:i/>
          <w:iCs/>
          <w:kern w:val="2"/>
          <w:szCs w:val="22"/>
          <w14:ligatures w14:val="standardContextual"/>
        </w:rPr>
        <w:t>14.12.500.030 Dimensional</w:t>
      </w:r>
      <w:proofErr w:type="gramEnd"/>
      <w:r w:rsidRPr="009E1321">
        <w:rPr>
          <w:rFonts w:ascii="Aptos" w:eastAsia="Calibri" w:hAnsi="Aptos" w:cs="Arial"/>
          <w:i/>
          <w:iCs/>
          <w:kern w:val="2"/>
          <w:szCs w:val="22"/>
          <w14:ligatures w14:val="standardContextual"/>
        </w:rPr>
        <w:t xml:space="preserve"> Standards – Minimum setback </w:t>
      </w:r>
      <w:r w:rsidR="00A737EE" w:rsidRPr="009E1321">
        <w:rPr>
          <w:rFonts w:ascii="Aptos" w:eastAsia="Calibri" w:hAnsi="Aptos" w:cs="Arial"/>
          <w:i/>
          <w:iCs/>
          <w:kern w:val="2"/>
          <w:szCs w:val="22"/>
          <w14:ligatures w14:val="standardContextual"/>
        </w:rPr>
        <w:t>(</w:t>
      </w:r>
      <w:r w:rsidRPr="009E1321">
        <w:rPr>
          <w:rFonts w:ascii="Aptos" w:eastAsia="Calibri" w:hAnsi="Aptos" w:cs="Arial"/>
          <w:i/>
          <w:iCs/>
          <w:kern w:val="2"/>
          <w:szCs w:val="22"/>
          <w14:ligatures w14:val="standardContextual"/>
        </w:rPr>
        <w:t>principal use</w:t>
      </w:r>
      <w:r w:rsidR="00A737EE" w:rsidRPr="009E1321">
        <w:rPr>
          <w:rFonts w:ascii="Aptos" w:eastAsia="Calibri" w:hAnsi="Aptos" w:cs="Arial"/>
          <w:i/>
          <w:iCs/>
          <w:kern w:val="2"/>
          <w:szCs w:val="22"/>
          <w14:ligatures w14:val="standardContextual"/>
        </w:rPr>
        <w:t>)</w:t>
      </w:r>
      <w:r w:rsidRPr="009E1321">
        <w:rPr>
          <w:rFonts w:ascii="Aptos" w:eastAsia="Calibri" w:hAnsi="Aptos" w:cs="Arial"/>
          <w:i/>
          <w:iCs/>
          <w:kern w:val="2"/>
          <w:szCs w:val="22"/>
          <w14:ligatures w14:val="standardContextual"/>
        </w:rPr>
        <w:t xml:space="preserve"> 50 feet</w:t>
      </w:r>
      <w:r w:rsidR="00A737EE" w:rsidRPr="009E1321">
        <w:rPr>
          <w:rFonts w:ascii="Aptos" w:eastAsia="Calibri" w:hAnsi="Aptos" w:cs="Arial"/>
          <w:i/>
          <w:iCs/>
          <w:kern w:val="2"/>
          <w:szCs w:val="22"/>
          <w14:ligatures w14:val="standardContextual"/>
        </w:rPr>
        <w:t xml:space="preserve"> from all property lines. </w:t>
      </w:r>
    </w:p>
    <w:p w14:paraId="573BB515" w14:textId="1A1C30FC" w:rsidR="00A12856" w:rsidRPr="009E1321" w:rsidRDefault="00A12856" w:rsidP="00A12856">
      <w:pPr>
        <w:spacing w:after="120"/>
        <w:ind w:left="720"/>
        <w:rPr>
          <w:rFonts w:ascii="Aptos" w:eastAsia="Calibri" w:hAnsi="Aptos" w:cs="Arial"/>
          <w:kern w:val="2"/>
          <w:szCs w:val="22"/>
          <w14:ligatures w14:val="standardContextual"/>
        </w:rPr>
      </w:pPr>
      <w:r w:rsidRPr="009E1321">
        <w:rPr>
          <w:rFonts w:ascii="Aptos" w:eastAsia="Calibri" w:hAnsi="Aptos" w:cs="Arial"/>
          <w:b/>
          <w:bCs/>
          <w:kern w:val="2"/>
          <w:szCs w:val="22"/>
          <w14:ligatures w14:val="standardContextual"/>
        </w:rPr>
        <w:t>Analysis:</w:t>
      </w:r>
      <w:r w:rsidRPr="009E1321">
        <w:rPr>
          <w:rFonts w:ascii="Aptos" w:eastAsia="Calibri" w:hAnsi="Aptos" w:cs="Arial"/>
          <w:kern w:val="2"/>
          <w:szCs w:val="22"/>
          <w14:ligatures w14:val="standardContextual"/>
        </w:rPr>
        <w:t xml:space="preserve"> A variance request to reduce the minimum setback to zero along the north and east property lines was requested and </w:t>
      </w:r>
      <w:r w:rsidR="00684ED5" w:rsidRPr="009E1321">
        <w:rPr>
          <w:rFonts w:ascii="Aptos" w:eastAsia="Calibri" w:hAnsi="Aptos" w:cs="Arial"/>
          <w:kern w:val="2"/>
          <w:szCs w:val="22"/>
          <w14:ligatures w14:val="standardContextual"/>
        </w:rPr>
        <w:t>approv</w:t>
      </w:r>
      <w:r w:rsidRPr="009E1321">
        <w:rPr>
          <w:rFonts w:ascii="Aptos" w:eastAsia="Calibri" w:hAnsi="Aptos" w:cs="Arial"/>
          <w:kern w:val="2"/>
          <w:szCs w:val="22"/>
          <w14:ligatures w14:val="standardContextual"/>
        </w:rPr>
        <w:t>ed under file PL17-0497</w:t>
      </w:r>
      <w:r w:rsidRPr="001218A9">
        <w:rPr>
          <w:rFonts w:ascii="Aptos" w:eastAsia="Calibri" w:hAnsi="Aptos" w:cs="Arial"/>
          <w:kern w:val="2"/>
          <w:szCs w:val="22"/>
          <w14:ligatures w14:val="standardContextual"/>
        </w:rPr>
        <w:t>.</w:t>
      </w:r>
      <w:r w:rsidR="00A823A9" w:rsidRPr="001218A9">
        <w:rPr>
          <w:rFonts w:ascii="Aptos" w:eastAsia="Calibri" w:hAnsi="Aptos" w:cs="Arial"/>
          <w:kern w:val="2"/>
          <w:szCs w:val="22"/>
          <w14:ligatures w14:val="standardContextual"/>
        </w:rPr>
        <w:t xml:space="preserve"> (Exhibit #</w:t>
      </w:r>
      <w:r w:rsidR="001218A9" w:rsidRPr="001218A9">
        <w:rPr>
          <w:rFonts w:ascii="Aptos" w:eastAsia="Calibri" w:hAnsi="Aptos" w:cs="Arial"/>
          <w:kern w:val="2"/>
          <w:szCs w:val="22"/>
          <w14:ligatures w14:val="standardContextual"/>
        </w:rPr>
        <w:t>10</w:t>
      </w:r>
      <w:r w:rsidR="00A823A9" w:rsidRPr="001218A9">
        <w:rPr>
          <w:rFonts w:ascii="Aptos" w:eastAsia="Calibri" w:hAnsi="Aptos" w:cs="Arial"/>
          <w:kern w:val="2"/>
          <w:szCs w:val="22"/>
          <w14:ligatures w14:val="standardContextual"/>
        </w:rPr>
        <w:t>)</w:t>
      </w:r>
      <w:r w:rsidR="004173B8" w:rsidRPr="009E1321">
        <w:rPr>
          <w:rFonts w:ascii="Aptos" w:eastAsia="Calibri" w:hAnsi="Aptos" w:cs="Arial"/>
          <w:kern w:val="2"/>
          <w:szCs w:val="22"/>
          <w14:ligatures w14:val="standardContextual"/>
        </w:rPr>
        <w:t xml:space="preserve"> [Previous code</w:t>
      </w:r>
      <w:r w:rsidR="00786FC0" w:rsidRPr="009E1321">
        <w:rPr>
          <w:rFonts w:ascii="Aptos" w:eastAsia="Calibri" w:hAnsi="Aptos" w:cs="Arial"/>
          <w:kern w:val="2"/>
          <w:szCs w:val="22"/>
          <w14:ligatures w14:val="standardContextual"/>
        </w:rPr>
        <w:t xml:space="preserve"> citation</w:t>
      </w:r>
      <w:r w:rsidR="004173B8" w:rsidRPr="009E1321">
        <w:rPr>
          <w:rFonts w:ascii="Aptos" w:eastAsia="Calibri" w:hAnsi="Aptos" w:cs="Arial"/>
          <w:kern w:val="2"/>
          <w:szCs w:val="22"/>
          <w14:ligatures w14:val="standardContextual"/>
        </w:rPr>
        <w:t xml:space="preserve"> SCC 14.16.170(6)(a).]</w:t>
      </w:r>
    </w:p>
    <w:p w14:paraId="1E836DC3" w14:textId="77777777" w:rsidR="00A12856" w:rsidRPr="009E1321" w:rsidRDefault="00A12856" w:rsidP="00A12856">
      <w:pPr>
        <w:ind w:left="7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5596D685" w14:textId="506BA59E" w:rsidR="00A12856" w:rsidRPr="009E1321" w:rsidRDefault="00A12856" w:rsidP="003076D4">
      <w:pPr>
        <w:ind w:left="720"/>
        <w:rPr>
          <w:rFonts w:ascii="Aptos" w:eastAsia="Calibri" w:hAnsi="Aptos" w:cs="Arial"/>
          <w:kern w:val="2"/>
          <w:szCs w:val="22"/>
          <w14:ligatures w14:val="standardContextual"/>
        </w:rPr>
      </w:pPr>
    </w:p>
    <w:p w14:paraId="157153B7" w14:textId="3F0E9402" w:rsidR="00D43FED" w:rsidRPr="009E1321" w:rsidRDefault="00D43FED" w:rsidP="00D43FED">
      <w:pPr>
        <w:spacing w:after="120"/>
        <w:ind w:left="720"/>
        <w:rPr>
          <w:rFonts w:ascii="Aptos" w:eastAsia="Calibri" w:hAnsi="Aptos" w:cs="Arial"/>
          <w:i/>
          <w:iCs/>
          <w:kern w:val="2"/>
          <w:szCs w:val="22"/>
          <w14:ligatures w14:val="standardContextual"/>
        </w:rPr>
      </w:pPr>
      <w:r w:rsidRPr="009E1321">
        <w:rPr>
          <w:rFonts w:ascii="Aptos" w:eastAsia="Calibri" w:hAnsi="Aptos" w:cs="Arial"/>
          <w:i/>
          <w:iCs/>
          <w:kern w:val="2"/>
          <w:szCs w:val="22"/>
          <w14:ligatures w14:val="standardContextual"/>
        </w:rPr>
        <w:t xml:space="preserve">SCC </w:t>
      </w:r>
      <w:proofErr w:type="gramStart"/>
      <w:r w:rsidRPr="009E1321">
        <w:rPr>
          <w:rFonts w:ascii="Aptos" w:eastAsia="Calibri" w:hAnsi="Aptos" w:cs="Arial"/>
          <w:i/>
          <w:iCs/>
          <w:kern w:val="2"/>
          <w:szCs w:val="22"/>
          <w14:ligatures w14:val="standardContextual"/>
        </w:rPr>
        <w:t>14.12.500(5) Dimensional</w:t>
      </w:r>
      <w:proofErr w:type="gramEnd"/>
      <w:r w:rsidRPr="009E1321">
        <w:rPr>
          <w:rFonts w:ascii="Aptos" w:eastAsia="Calibri" w:hAnsi="Aptos" w:cs="Arial"/>
          <w:i/>
          <w:iCs/>
          <w:kern w:val="2"/>
          <w:szCs w:val="22"/>
          <w14:ligatures w14:val="standardContextual"/>
        </w:rPr>
        <w:t xml:space="preserve"> Standards</w:t>
      </w:r>
      <w:r w:rsidR="00A12856" w:rsidRPr="009E1321">
        <w:rPr>
          <w:rFonts w:ascii="Aptos" w:eastAsia="Calibri" w:hAnsi="Aptos" w:cs="Arial"/>
          <w:i/>
          <w:iCs/>
          <w:kern w:val="2"/>
          <w:szCs w:val="22"/>
          <w14:ligatures w14:val="standardContextual"/>
        </w:rPr>
        <w:t xml:space="preserve"> – Lot coverage</w:t>
      </w:r>
    </w:p>
    <w:p w14:paraId="0E7C9E3D" w14:textId="1EC3FCC9" w:rsidR="003076D4" w:rsidRPr="009E1321" w:rsidRDefault="00D43FED" w:rsidP="00A737EE">
      <w:pPr>
        <w:spacing w:after="120"/>
        <w:ind w:left="720"/>
        <w:rPr>
          <w:rFonts w:ascii="Aptos" w:eastAsia="Calibri" w:hAnsi="Aptos" w:cs="Arial"/>
          <w:kern w:val="2"/>
          <w:szCs w:val="22"/>
          <w14:ligatures w14:val="standardContextual"/>
        </w:rPr>
      </w:pPr>
      <w:r w:rsidRPr="009E1321">
        <w:rPr>
          <w:rFonts w:ascii="Aptos" w:eastAsia="Calibri" w:hAnsi="Aptos" w:cs="Arial"/>
          <w:b/>
          <w:bCs/>
          <w:kern w:val="2"/>
          <w:szCs w:val="22"/>
          <w14:ligatures w14:val="standardContextual"/>
        </w:rPr>
        <w:t>Analysis:</w:t>
      </w:r>
      <w:r w:rsidRPr="009E1321">
        <w:rPr>
          <w:rFonts w:ascii="Aptos" w:eastAsia="Calibri" w:hAnsi="Aptos" w:cs="Arial"/>
          <w:kern w:val="2"/>
          <w:szCs w:val="22"/>
          <w14:ligatures w14:val="standardContextual"/>
        </w:rPr>
        <w:t xml:space="preserve"> A variance request to exceed the maximum lot coverage </w:t>
      </w:r>
      <w:r w:rsidR="00534295" w:rsidRPr="009E1321">
        <w:rPr>
          <w:rFonts w:ascii="Aptos" w:eastAsia="Calibri" w:hAnsi="Aptos" w:cs="Arial"/>
          <w:kern w:val="2"/>
          <w:szCs w:val="22"/>
          <w14:ligatures w14:val="standardContextual"/>
        </w:rPr>
        <w:t xml:space="preserve">of 23% </w:t>
      </w:r>
      <w:r w:rsidRPr="009E1321">
        <w:rPr>
          <w:rFonts w:ascii="Aptos" w:eastAsia="Calibri" w:hAnsi="Aptos" w:cs="Arial"/>
          <w:kern w:val="2"/>
          <w:szCs w:val="22"/>
          <w14:ligatures w14:val="standardContextual"/>
        </w:rPr>
        <w:t>and</w:t>
      </w:r>
      <w:r w:rsidR="00534295" w:rsidRPr="009E1321">
        <w:rPr>
          <w:rFonts w:ascii="Aptos" w:eastAsia="Calibri" w:hAnsi="Aptos" w:cs="Arial"/>
          <w:kern w:val="2"/>
          <w:szCs w:val="22"/>
          <w14:ligatures w14:val="standardContextual"/>
        </w:rPr>
        <w:t xml:space="preserve"> maximum</w:t>
      </w:r>
      <w:r w:rsidRPr="009E1321">
        <w:rPr>
          <w:rFonts w:ascii="Aptos" w:eastAsia="Calibri" w:hAnsi="Aptos" w:cs="Arial"/>
          <w:kern w:val="2"/>
          <w:szCs w:val="22"/>
          <w14:ligatures w14:val="standardContextual"/>
        </w:rPr>
        <w:t xml:space="preserve"> impervious surface</w:t>
      </w:r>
      <w:r w:rsidR="00534295" w:rsidRPr="009E1321">
        <w:rPr>
          <w:rFonts w:ascii="Aptos" w:eastAsia="Calibri" w:hAnsi="Aptos" w:cs="Arial"/>
          <w:kern w:val="2"/>
          <w:szCs w:val="22"/>
          <w14:ligatures w14:val="standardContextual"/>
        </w:rPr>
        <w:t xml:space="preserve"> of 48%</w:t>
      </w:r>
      <w:r w:rsidRPr="009E1321">
        <w:rPr>
          <w:rFonts w:ascii="Aptos" w:eastAsia="Calibri" w:hAnsi="Aptos" w:cs="Arial"/>
          <w:kern w:val="2"/>
          <w:szCs w:val="22"/>
          <w14:ligatures w14:val="standardContextual"/>
        </w:rPr>
        <w:t xml:space="preserve"> for this</w:t>
      </w:r>
      <w:r w:rsidR="00534295" w:rsidRPr="009E1321">
        <w:rPr>
          <w:rFonts w:ascii="Aptos" w:eastAsia="Calibri" w:hAnsi="Aptos" w:cs="Arial"/>
          <w:kern w:val="2"/>
          <w:szCs w:val="22"/>
          <w14:ligatures w14:val="standardContextual"/>
        </w:rPr>
        <w:t xml:space="preserve"> parcel size</w:t>
      </w:r>
      <w:r w:rsidRPr="009E1321">
        <w:rPr>
          <w:rFonts w:ascii="Aptos" w:eastAsia="Calibri" w:hAnsi="Aptos" w:cs="Arial"/>
          <w:kern w:val="2"/>
          <w:szCs w:val="22"/>
          <w14:ligatures w14:val="standardContextual"/>
        </w:rPr>
        <w:t xml:space="preserve"> </w:t>
      </w:r>
      <w:r w:rsidR="00B87B62" w:rsidRPr="009E1321">
        <w:rPr>
          <w:rFonts w:ascii="Aptos" w:eastAsia="Calibri" w:hAnsi="Aptos" w:cs="Arial"/>
          <w:kern w:val="2"/>
          <w:szCs w:val="22"/>
          <w14:ligatures w14:val="standardContextual"/>
        </w:rPr>
        <w:t xml:space="preserve">and maintain the existing 88% lot coverage </w:t>
      </w:r>
      <w:r w:rsidRPr="009E1321">
        <w:rPr>
          <w:rFonts w:ascii="Aptos" w:eastAsia="Calibri" w:hAnsi="Aptos" w:cs="Arial"/>
          <w:kern w:val="2"/>
          <w:szCs w:val="22"/>
          <w14:ligatures w14:val="standardContextual"/>
        </w:rPr>
        <w:t xml:space="preserve">was requested and </w:t>
      </w:r>
      <w:r w:rsidR="00684ED5" w:rsidRPr="009E1321">
        <w:rPr>
          <w:rFonts w:ascii="Aptos" w:eastAsia="Calibri" w:hAnsi="Aptos" w:cs="Arial"/>
          <w:kern w:val="2"/>
          <w:szCs w:val="22"/>
          <w14:ligatures w14:val="standardContextual"/>
        </w:rPr>
        <w:t>approve</w:t>
      </w:r>
      <w:r w:rsidRPr="009E1321">
        <w:rPr>
          <w:rFonts w:ascii="Aptos" w:eastAsia="Calibri" w:hAnsi="Aptos" w:cs="Arial"/>
          <w:kern w:val="2"/>
          <w:szCs w:val="22"/>
          <w14:ligatures w14:val="standardContextual"/>
        </w:rPr>
        <w:t>d under file PL17-0498.</w:t>
      </w:r>
      <w:r w:rsidR="00A823A9" w:rsidRPr="009E1321">
        <w:rPr>
          <w:rFonts w:ascii="Aptos" w:eastAsia="Calibri" w:hAnsi="Aptos" w:cs="Arial"/>
          <w:kern w:val="2"/>
          <w:szCs w:val="22"/>
          <w14:ligatures w14:val="standardContextual"/>
        </w:rPr>
        <w:t xml:space="preserve"> </w:t>
      </w:r>
      <w:r w:rsidR="004173B8" w:rsidRPr="009E1321">
        <w:rPr>
          <w:rFonts w:ascii="Aptos" w:eastAsia="Calibri" w:hAnsi="Aptos" w:cs="Arial"/>
          <w:kern w:val="2"/>
          <w:szCs w:val="22"/>
          <w14:ligatures w14:val="standardContextual"/>
        </w:rPr>
        <w:t>[Previous code</w:t>
      </w:r>
      <w:r w:rsidR="00786FC0" w:rsidRPr="009E1321">
        <w:rPr>
          <w:rFonts w:ascii="Aptos" w:eastAsia="Calibri" w:hAnsi="Aptos" w:cs="Arial"/>
          <w:kern w:val="2"/>
          <w:szCs w:val="22"/>
          <w14:ligatures w14:val="standardContextual"/>
        </w:rPr>
        <w:t xml:space="preserve"> citation</w:t>
      </w:r>
      <w:r w:rsidR="004173B8" w:rsidRPr="009E1321">
        <w:rPr>
          <w:rFonts w:ascii="Aptos" w:eastAsia="Calibri" w:hAnsi="Aptos" w:cs="Arial"/>
          <w:kern w:val="2"/>
          <w:szCs w:val="22"/>
          <w14:ligatures w14:val="standardContextual"/>
        </w:rPr>
        <w:t xml:space="preserve"> SCC 14.16.170(6)(d).] </w:t>
      </w:r>
      <w:r w:rsidR="00A823A9" w:rsidRPr="001218A9">
        <w:rPr>
          <w:rFonts w:ascii="Aptos" w:eastAsia="Calibri" w:hAnsi="Aptos" w:cs="Arial"/>
          <w:kern w:val="2"/>
          <w:szCs w:val="22"/>
          <w14:ligatures w14:val="standardContextual"/>
        </w:rPr>
        <w:t>(Exhibit #</w:t>
      </w:r>
      <w:r w:rsidR="001218A9">
        <w:rPr>
          <w:rFonts w:ascii="Aptos" w:eastAsia="Calibri" w:hAnsi="Aptos" w:cs="Arial"/>
          <w:kern w:val="2"/>
          <w:szCs w:val="22"/>
          <w14:ligatures w14:val="standardContextual"/>
        </w:rPr>
        <w:t>10</w:t>
      </w:r>
      <w:r w:rsidR="00A823A9" w:rsidRPr="001218A9">
        <w:rPr>
          <w:rFonts w:ascii="Aptos" w:eastAsia="Calibri" w:hAnsi="Aptos" w:cs="Arial"/>
          <w:kern w:val="2"/>
          <w:szCs w:val="22"/>
          <w14:ligatures w14:val="standardContextual"/>
        </w:rPr>
        <w:t>)</w:t>
      </w:r>
    </w:p>
    <w:p w14:paraId="78E5DDEB" w14:textId="42062A72" w:rsidR="00E11018" w:rsidRPr="009E1321" w:rsidRDefault="00E11018" w:rsidP="00E11018">
      <w:pPr>
        <w:ind w:left="7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 xml:space="preserve">Meets? </w:t>
      </w:r>
      <w:r w:rsidR="003076D4" w:rsidRPr="009E1321">
        <w:rPr>
          <w:rFonts w:ascii="Aptos" w:eastAsia="Calibri" w:hAnsi="Aptos" w:cs="Arial"/>
          <w:b/>
          <w:bCs/>
          <w:kern w:val="2"/>
          <w:szCs w:val="22"/>
          <w14:ligatures w14:val="standardContextual"/>
        </w:rPr>
        <w:t>Yes</w:t>
      </w:r>
    </w:p>
    <w:p w14:paraId="37F3B2EE" w14:textId="77777777" w:rsidR="00282266" w:rsidRPr="009E1321" w:rsidRDefault="00282266" w:rsidP="00E11018">
      <w:pPr>
        <w:ind w:left="720"/>
        <w:rPr>
          <w:rFonts w:ascii="Aptos" w:eastAsia="Calibri" w:hAnsi="Aptos" w:cs="Arial"/>
          <w:b/>
          <w:bCs/>
          <w:kern w:val="2"/>
          <w:szCs w:val="22"/>
          <w14:ligatures w14:val="standardContextual"/>
        </w:rPr>
      </w:pPr>
    </w:p>
    <w:p w14:paraId="417F86D4" w14:textId="5DD1129B" w:rsidR="00673D29" w:rsidRPr="009E1321" w:rsidRDefault="00673D29" w:rsidP="002F2180">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SCC 14.24</w:t>
      </w:r>
      <w:r w:rsidRPr="009E1321">
        <w:rPr>
          <w:rFonts w:ascii="Aptos" w:eastAsia="Calibri" w:hAnsi="Aptos" w:cs="Arial"/>
          <w:b/>
          <w:bCs/>
          <w:kern w:val="2"/>
          <w:szCs w:val="22"/>
          <w14:ligatures w14:val="standardContextual"/>
        </w:rPr>
        <w:tab/>
      </w:r>
      <w:r w:rsidRPr="009E1321">
        <w:rPr>
          <w:rFonts w:ascii="Aptos" w:eastAsia="Calibri" w:hAnsi="Aptos" w:cs="Arial"/>
          <w:b/>
          <w:bCs/>
          <w:kern w:val="2"/>
          <w:szCs w:val="22"/>
          <w14:ligatures w14:val="standardContextual"/>
        </w:rPr>
        <w:tab/>
        <w:t>Critical Areas Ordinance</w:t>
      </w:r>
    </w:p>
    <w:p w14:paraId="5464479C" w14:textId="1B3A0770" w:rsidR="00673D29" w:rsidRPr="009E1321" w:rsidRDefault="003076D4" w:rsidP="002F2180">
      <w:pPr>
        <w:rPr>
          <w:rFonts w:ascii="Aptos" w:eastAsia="Calibri" w:hAnsi="Aptos" w:cs="Arial"/>
          <w:i/>
          <w:iCs/>
          <w:kern w:val="2"/>
          <w:szCs w:val="22"/>
          <w14:ligatures w14:val="standardContextual"/>
        </w:rPr>
      </w:pPr>
      <w:r w:rsidRPr="009E1321">
        <w:rPr>
          <w:rFonts w:ascii="Aptos" w:eastAsia="Calibri" w:hAnsi="Aptos" w:cs="Arial"/>
          <w:kern w:val="2"/>
          <w:szCs w:val="22"/>
          <w14:ligatures w14:val="standardContextual"/>
        </w:rPr>
        <w:tab/>
      </w:r>
      <w:r w:rsidR="00673D29" w:rsidRPr="009E1321">
        <w:rPr>
          <w:rFonts w:ascii="Aptos" w:eastAsia="Calibri" w:hAnsi="Aptos" w:cs="Arial"/>
          <w:i/>
          <w:iCs/>
          <w:kern w:val="2"/>
          <w:szCs w:val="22"/>
          <w14:ligatures w14:val="standardContextual"/>
        </w:rPr>
        <w:t>SCC 14.24.040</w:t>
      </w:r>
      <w:r w:rsidR="00673D29" w:rsidRPr="009E1321">
        <w:rPr>
          <w:rFonts w:ascii="Aptos" w:eastAsia="Calibri" w:hAnsi="Aptos" w:cs="Arial"/>
          <w:i/>
          <w:iCs/>
          <w:kern w:val="2"/>
          <w:szCs w:val="22"/>
          <w14:ligatures w14:val="standardContextual"/>
        </w:rPr>
        <w:tab/>
      </w:r>
      <w:r w:rsidR="002F2180" w:rsidRPr="009E1321">
        <w:rPr>
          <w:rFonts w:ascii="Aptos" w:eastAsia="Calibri" w:hAnsi="Aptos" w:cs="Arial"/>
          <w:i/>
          <w:iCs/>
          <w:kern w:val="2"/>
          <w:szCs w:val="22"/>
          <w14:ligatures w14:val="standardContextual"/>
        </w:rPr>
        <w:t xml:space="preserve"> </w:t>
      </w:r>
      <w:r w:rsidR="00673D29" w:rsidRPr="009E1321">
        <w:rPr>
          <w:rFonts w:ascii="Aptos" w:eastAsia="Calibri" w:hAnsi="Aptos" w:cs="Arial"/>
          <w:i/>
          <w:iCs/>
          <w:kern w:val="2"/>
          <w:szCs w:val="22"/>
          <w14:ligatures w14:val="standardContextual"/>
        </w:rPr>
        <w:t>Applicability, jurisdiction and coordination</w:t>
      </w:r>
    </w:p>
    <w:p w14:paraId="2695DC53" w14:textId="532D45CD" w:rsidR="00B21BFD" w:rsidRPr="009E1321" w:rsidRDefault="00813878" w:rsidP="00813878">
      <w:pPr>
        <w:spacing w:after="120"/>
        <w:ind w:left="720"/>
        <w:rPr>
          <w:rFonts w:ascii="Aptos" w:eastAsia="Calibri" w:hAnsi="Aptos" w:cs="Arial"/>
          <w:i/>
          <w:iCs/>
          <w:kern w:val="2"/>
          <w:szCs w:val="22"/>
          <w14:ligatures w14:val="standardContextual"/>
        </w:rPr>
      </w:pPr>
      <w:r w:rsidRPr="009E1321">
        <w:rPr>
          <w:rFonts w:ascii="Aptos" w:eastAsia="Calibri" w:hAnsi="Aptos" w:cs="Arial"/>
          <w:i/>
          <w:iCs/>
          <w:kern w:val="2"/>
          <w:szCs w:val="22"/>
          <w14:ligatures w14:val="standardContextual"/>
        </w:rPr>
        <w:t xml:space="preserve">(3) Jurisdictional Substitution. In cases where other agencies possess jurisdictional control over critical areas and it is determined by the Director that the permit conditions satisfy the requirements of this Chapter, those requirements may substitute for the requirements of this Chapter. Such requirements shall be a condition of critical </w:t>
      </w:r>
      <w:proofErr w:type="gramStart"/>
      <w:r w:rsidRPr="009E1321">
        <w:rPr>
          <w:rFonts w:ascii="Aptos" w:eastAsia="Calibri" w:hAnsi="Aptos" w:cs="Arial"/>
          <w:i/>
          <w:iCs/>
          <w:kern w:val="2"/>
          <w:szCs w:val="22"/>
          <w14:ligatures w14:val="standardContextual"/>
        </w:rPr>
        <w:t>areas</w:t>
      </w:r>
      <w:proofErr w:type="gramEnd"/>
      <w:r w:rsidRPr="009E1321">
        <w:rPr>
          <w:rFonts w:ascii="Aptos" w:eastAsia="Calibri" w:hAnsi="Aptos" w:cs="Arial"/>
          <w:i/>
          <w:iCs/>
          <w:kern w:val="2"/>
          <w:szCs w:val="22"/>
          <w14:ligatures w14:val="standardContextual"/>
        </w:rPr>
        <w:t xml:space="preserve"> approval and be enforceable by the County. Such agencies may include, but are not limited to, the United States Army Corps of Engineers, Environmental Protection Agency, and Fish and Wildlife </w:t>
      </w:r>
      <w:proofErr w:type="gramStart"/>
      <w:r w:rsidRPr="009E1321">
        <w:rPr>
          <w:rFonts w:ascii="Aptos" w:eastAsia="Calibri" w:hAnsi="Aptos" w:cs="Arial"/>
          <w:i/>
          <w:iCs/>
          <w:kern w:val="2"/>
          <w:szCs w:val="22"/>
          <w14:ligatures w14:val="standardContextual"/>
        </w:rPr>
        <w:t>Service;</w:t>
      </w:r>
      <w:proofErr w:type="gramEnd"/>
      <w:r w:rsidRPr="009E1321">
        <w:rPr>
          <w:rFonts w:ascii="Aptos" w:eastAsia="Calibri" w:hAnsi="Aptos" w:cs="Arial"/>
          <w:i/>
          <w:iCs/>
          <w:kern w:val="2"/>
          <w:szCs w:val="22"/>
          <w14:ligatures w14:val="standardContextual"/>
        </w:rPr>
        <w:t xml:space="preserve"> local Tribes, and the Washington State Department of Ecology, Department of Natural Resources and Department of Fish and Wildlife. The County shall notify the applicant in writing when any such substitution is made.</w:t>
      </w:r>
    </w:p>
    <w:p w14:paraId="59035B6C" w14:textId="0AC53D93" w:rsidR="00B21BFD" w:rsidRPr="009E1321" w:rsidRDefault="00B21BFD" w:rsidP="00703EBD">
      <w:pPr>
        <w:spacing w:after="120"/>
        <w:ind w:left="720"/>
        <w:rPr>
          <w:rFonts w:ascii="Aptos" w:eastAsia="Calibri" w:hAnsi="Aptos" w:cs="Arial"/>
          <w:kern w:val="2"/>
          <w:szCs w:val="22"/>
          <w14:ligatures w14:val="standardContextual"/>
        </w:rPr>
      </w:pPr>
      <w:r w:rsidRPr="009E1321">
        <w:rPr>
          <w:rFonts w:ascii="Aptos" w:eastAsia="Calibri" w:hAnsi="Aptos" w:cs="Arial"/>
          <w:b/>
          <w:bCs/>
          <w:kern w:val="2"/>
          <w:szCs w:val="22"/>
          <w14:ligatures w14:val="standardContextual"/>
        </w:rPr>
        <w:lastRenderedPageBreak/>
        <w:t>Analysis:</w:t>
      </w:r>
      <w:r w:rsidR="00813878" w:rsidRPr="009E1321">
        <w:rPr>
          <w:rFonts w:ascii="Aptos" w:eastAsia="Calibri" w:hAnsi="Aptos" w:cs="Arial"/>
          <w:kern w:val="2"/>
          <w:szCs w:val="22"/>
          <w14:ligatures w14:val="standardContextual"/>
        </w:rPr>
        <w:t xml:space="preserve"> The applicant has requested that compliance with the CAO be achieved by using Jurisdictional Substitution. The basis for this request is that federal and state agencies possess jurisdictional control over the proposal and that permit conditions imposed by those agencies will satisfy the requirements of the Skagit County CAO.</w:t>
      </w:r>
      <w:r w:rsidR="00484F79" w:rsidRPr="009E1321">
        <w:rPr>
          <w:rFonts w:ascii="Aptos" w:eastAsia="Calibri" w:hAnsi="Aptos" w:cs="Arial"/>
          <w:kern w:val="2"/>
          <w:szCs w:val="22"/>
          <w14:ligatures w14:val="standardContextual"/>
        </w:rPr>
        <w:t xml:space="preserve"> </w:t>
      </w:r>
    </w:p>
    <w:p w14:paraId="70D71440" w14:textId="0472CC6E" w:rsidR="00B21BFD" w:rsidRPr="009E1321" w:rsidRDefault="00484F79" w:rsidP="00AF55EA">
      <w:pPr>
        <w:spacing w:after="120"/>
        <w:ind w:left="720"/>
        <w:rPr>
          <w:rFonts w:ascii="Aptos" w:eastAsia="Calibri" w:hAnsi="Aptos" w:cs="Arial"/>
          <w:kern w:val="2"/>
          <w:szCs w:val="22"/>
          <w14:ligatures w14:val="standardContextual"/>
        </w:rPr>
      </w:pPr>
      <w:r w:rsidRPr="009E1321">
        <w:rPr>
          <w:rFonts w:ascii="Aptos" w:eastAsia="Calibri" w:hAnsi="Aptos" w:cs="Arial"/>
          <w:kern w:val="2"/>
          <w:szCs w:val="22"/>
          <w14:ligatures w14:val="standardContextual"/>
        </w:rPr>
        <w:t xml:space="preserve">It should be noted that the existing boat works </w:t>
      </w:r>
      <w:proofErr w:type="gramStart"/>
      <w:r w:rsidRPr="009E1321">
        <w:rPr>
          <w:rFonts w:ascii="Aptos" w:eastAsia="Calibri" w:hAnsi="Aptos" w:cs="Arial"/>
          <w:kern w:val="2"/>
          <w:szCs w:val="22"/>
          <w14:ligatures w14:val="standardContextual"/>
        </w:rPr>
        <w:t>is</w:t>
      </w:r>
      <w:proofErr w:type="gramEnd"/>
      <w:r w:rsidRPr="009E1321">
        <w:rPr>
          <w:rFonts w:ascii="Aptos" w:eastAsia="Calibri" w:hAnsi="Aptos" w:cs="Arial"/>
          <w:kern w:val="2"/>
          <w:szCs w:val="22"/>
          <w14:ligatures w14:val="standardContextual"/>
        </w:rPr>
        <w:t xml:space="preserve"> located entirely within the standard marine shoreline buffer of Padilla Bay ranging from 0 to 12 feet landward of MHHW/OHWM. It should be further noted that the same project was reviewed and approved by Federal, State</w:t>
      </w:r>
      <w:r w:rsidR="00AF55EA" w:rsidRPr="009E1321">
        <w:rPr>
          <w:rFonts w:ascii="Aptos" w:eastAsia="Calibri" w:hAnsi="Aptos" w:cs="Arial"/>
          <w:kern w:val="2"/>
          <w:szCs w:val="22"/>
          <w14:ligatures w14:val="standardContextual"/>
        </w:rPr>
        <w:t>,</w:t>
      </w:r>
      <w:r w:rsidRPr="009E1321">
        <w:rPr>
          <w:rFonts w:ascii="Aptos" w:eastAsia="Calibri" w:hAnsi="Aptos" w:cs="Arial"/>
          <w:kern w:val="2"/>
          <w:szCs w:val="22"/>
          <w14:ligatures w14:val="standardContextual"/>
        </w:rPr>
        <w:t xml:space="preserve"> and Local Governments in 2019 also utilizing jurisdictional substitution. The applicant understands that conditions imposed by agencies </w:t>
      </w:r>
      <w:r w:rsidR="00F150A4" w:rsidRPr="009E1321">
        <w:rPr>
          <w:rFonts w:ascii="Aptos" w:eastAsia="Calibri" w:hAnsi="Aptos" w:cs="Arial"/>
          <w:kern w:val="2"/>
          <w:szCs w:val="22"/>
          <w14:ligatures w14:val="standardContextual"/>
        </w:rPr>
        <w:t>with</w:t>
      </w:r>
      <w:r w:rsidRPr="009E1321">
        <w:rPr>
          <w:rFonts w:ascii="Aptos" w:eastAsia="Calibri" w:hAnsi="Aptos" w:cs="Arial"/>
          <w:kern w:val="2"/>
          <w:szCs w:val="22"/>
          <w14:ligatures w14:val="standardContextual"/>
        </w:rPr>
        <w:t xml:space="preserve"> jurisdiction including the U.S</w:t>
      </w:r>
      <w:r w:rsidR="00F855EF" w:rsidRPr="009E1321">
        <w:rPr>
          <w:rFonts w:ascii="Aptos" w:eastAsia="Calibri" w:hAnsi="Aptos" w:cs="Arial"/>
          <w:kern w:val="2"/>
          <w:szCs w:val="22"/>
          <w14:ligatures w14:val="standardContextual"/>
        </w:rPr>
        <w:t>.</w:t>
      </w:r>
      <w:r w:rsidRPr="009E1321">
        <w:rPr>
          <w:rFonts w:ascii="Aptos" w:eastAsia="Calibri" w:hAnsi="Aptos" w:cs="Arial"/>
          <w:kern w:val="2"/>
          <w:szCs w:val="22"/>
          <w14:ligatures w14:val="standardContextual"/>
        </w:rPr>
        <w:t xml:space="preserve"> Army Corps of Engineers, W</w:t>
      </w:r>
      <w:r w:rsidR="000E13FE" w:rsidRPr="009E1321">
        <w:rPr>
          <w:rFonts w:ascii="Aptos" w:eastAsia="Calibri" w:hAnsi="Aptos" w:cs="Arial"/>
          <w:kern w:val="2"/>
          <w:szCs w:val="22"/>
          <w14:ligatures w14:val="standardContextual"/>
        </w:rPr>
        <w:t>ashington</w:t>
      </w:r>
      <w:r w:rsidRPr="009E1321">
        <w:rPr>
          <w:rFonts w:ascii="Aptos" w:eastAsia="Calibri" w:hAnsi="Aptos" w:cs="Arial"/>
          <w:kern w:val="2"/>
          <w:szCs w:val="22"/>
          <w14:ligatures w14:val="standardContextual"/>
        </w:rPr>
        <w:t xml:space="preserve"> State Department of Fish and Wildlife</w:t>
      </w:r>
      <w:r w:rsidR="00F150A4" w:rsidRPr="009E1321">
        <w:rPr>
          <w:rFonts w:ascii="Aptos" w:eastAsia="Calibri" w:hAnsi="Aptos" w:cs="Arial"/>
          <w:kern w:val="2"/>
          <w:szCs w:val="22"/>
          <w14:ligatures w14:val="standardContextual"/>
        </w:rPr>
        <w:t>,</w:t>
      </w:r>
      <w:r w:rsidRPr="009E1321">
        <w:rPr>
          <w:rFonts w:ascii="Aptos" w:eastAsia="Calibri" w:hAnsi="Aptos" w:cs="Arial"/>
          <w:kern w:val="2"/>
          <w:szCs w:val="22"/>
          <w14:ligatures w14:val="standardContextual"/>
        </w:rPr>
        <w:t xml:space="preserve"> and W</w:t>
      </w:r>
      <w:r w:rsidR="000E13FE" w:rsidRPr="009E1321">
        <w:rPr>
          <w:rFonts w:ascii="Aptos" w:eastAsia="Calibri" w:hAnsi="Aptos" w:cs="Arial"/>
          <w:kern w:val="2"/>
          <w:szCs w:val="22"/>
          <w14:ligatures w14:val="standardContextual"/>
        </w:rPr>
        <w:t>ashington State</w:t>
      </w:r>
      <w:r w:rsidRPr="009E1321">
        <w:rPr>
          <w:rFonts w:ascii="Aptos" w:eastAsia="Calibri" w:hAnsi="Aptos" w:cs="Arial"/>
          <w:kern w:val="2"/>
          <w:szCs w:val="22"/>
          <w14:ligatures w14:val="standardContextual"/>
        </w:rPr>
        <w:t xml:space="preserve"> Department of Ecology will provide protections sufficient and commensurate with County CAO Requirements.</w:t>
      </w:r>
      <w:r w:rsidR="00AF55EA" w:rsidRPr="009E1321">
        <w:rPr>
          <w:rFonts w:ascii="Aptos" w:eastAsia="Calibri" w:hAnsi="Aptos" w:cs="Arial"/>
          <w:kern w:val="2"/>
          <w:szCs w:val="22"/>
          <w14:ligatures w14:val="standardContextual"/>
        </w:rPr>
        <w:t xml:space="preserve"> </w:t>
      </w:r>
      <w:r w:rsidR="00AF55EA" w:rsidRPr="000B30C6">
        <w:rPr>
          <w:rFonts w:ascii="Aptos" w:eastAsia="Calibri" w:hAnsi="Aptos" w:cs="Arial"/>
          <w:kern w:val="2"/>
          <w:szCs w:val="22"/>
          <w14:ligatures w14:val="standardContextual"/>
        </w:rPr>
        <w:t>(Exhibit #</w:t>
      </w:r>
      <w:r w:rsidR="000B30C6" w:rsidRPr="000B30C6">
        <w:rPr>
          <w:rFonts w:ascii="Aptos" w:eastAsia="Calibri" w:hAnsi="Aptos" w:cs="Arial"/>
          <w:kern w:val="2"/>
          <w:szCs w:val="22"/>
          <w14:ligatures w14:val="standardContextual"/>
        </w:rPr>
        <w:t>16</w:t>
      </w:r>
      <w:r w:rsidR="00AF55EA" w:rsidRPr="000B30C6">
        <w:rPr>
          <w:rFonts w:ascii="Aptos" w:eastAsia="Calibri" w:hAnsi="Aptos" w:cs="Arial"/>
          <w:kern w:val="2"/>
          <w:szCs w:val="22"/>
          <w14:ligatures w14:val="standardContextual"/>
        </w:rPr>
        <w:t>)</w:t>
      </w:r>
    </w:p>
    <w:p w14:paraId="18A26272" w14:textId="34D192F9" w:rsidR="00B21BFD" w:rsidRPr="009E1321" w:rsidRDefault="00B21BFD" w:rsidP="00B21BFD">
      <w:pPr>
        <w:ind w:left="7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 xml:space="preserve">Meets? </w:t>
      </w:r>
      <w:r w:rsidR="00484F79" w:rsidRPr="009E1321">
        <w:rPr>
          <w:rFonts w:ascii="Aptos" w:eastAsia="Calibri" w:hAnsi="Aptos" w:cs="Arial"/>
          <w:b/>
          <w:bCs/>
          <w:kern w:val="2"/>
          <w:szCs w:val="22"/>
          <w14:ligatures w14:val="standardContextual"/>
        </w:rPr>
        <w:t>Yes</w:t>
      </w:r>
    </w:p>
    <w:p w14:paraId="62F02A76" w14:textId="77777777" w:rsidR="008E6CC3" w:rsidRPr="009E1321" w:rsidRDefault="008E6CC3" w:rsidP="00673D29">
      <w:pPr>
        <w:rPr>
          <w:rFonts w:ascii="Aptos" w:eastAsia="Calibri" w:hAnsi="Aptos" w:cs="Arial"/>
          <w:kern w:val="2"/>
          <w:szCs w:val="22"/>
          <w14:ligatures w14:val="standardContextual"/>
        </w:rPr>
      </w:pPr>
    </w:p>
    <w:p w14:paraId="14D69570" w14:textId="025492F7" w:rsidR="00813878" w:rsidRPr="009E1321" w:rsidRDefault="00813878" w:rsidP="005D376D">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SCC 14.25</w:t>
      </w:r>
      <w:r w:rsidRPr="009E1321">
        <w:rPr>
          <w:rFonts w:ascii="Aptos" w:eastAsia="Calibri" w:hAnsi="Aptos" w:cs="Arial"/>
          <w:b/>
          <w:bCs/>
          <w:kern w:val="2"/>
          <w:szCs w:val="22"/>
          <w14:ligatures w14:val="standardContextual"/>
        </w:rPr>
        <w:tab/>
        <w:t>Landscaping</w:t>
      </w:r>
    </w:p>
    <w:p w14:paraId="3BE1CE5E" w14:textId="277757A1" w:rsidR="00813878" w:rsidRPr="009E1321" w:rsidRDefault="00813878" w:rsidP="00813878">
      <w:pPr>
        <w:spacing w:after="120"/>
        <w:ind w:left="720"/>
        <w:rPr>
          <w:rFonts w:ascii="Aptos" w:eastAsia="Calibri" w:hAnsi="Aptos" w:cs="Arial"/>
          <w:i/>
          <w:iCs/>
          <w:kern w:val="2"/>
          <w:szCs w:val="22"/>
          <w14:ligatures w14:val="standardContextual"/>
        </w:rPr>
      </w:pPr>
      <w:r w:rsidRPr="009E1321">
        <w:rPr>
          <w:rFonts w:ascii="Aptos" w:eastAsia="Calibri" w:hAnsi="Aptos" w:cs="Arial"/>
          <w:i/>
          <w:iCs/>
          <w:kern w:val="2"/>
          <w:szCs w:val="22"/>
          <w14:ligatures w14:val="standardContextual"/>
        </w:rPr>
        <w:t>SCC 14.25.040 General Standards</w:t>
      </w:r>
    </w:p>
    <w:p w14:paraId="60B6C5C3" w14:textId="5EC1E2D1" w:rsidR="00813878" w:rsidRPr="009E1321" w:rsidRDefault="00813878" w:rsidP="00813878">
      <w:pPr>
        <w:spacing w:after="120"/>
        <w:ind w:left="720"/>
        <w:rPr>
          <w:rFonts w:ascii="Aptos" w:eastAsia="Calibri" w:hAnsi="Aptos" w:cs="Arial"/>
          <w:kern w:val="2"/>
          <w:szCs w:val="22"/>
          <w14:ligatures w14:val="standardContextual"/>
        </w:rPr>
      </w:pPr>
      <w:r w:rsidRPr="009E1321">
        <w:rPr>
          <w:rFonts w:ascii="Aptos" w:eastAsia="Calibri" w:hAnsi="Aptos" w:cs="Arial"/>
          <w:b/>
          <w:bCs/>
          <w:kern w:val="2"/>
          <w:szCs w:val="22"/>
          <w14:ligatures w14:val="standardContextual"/>
        </w:rPr>
        <w:t>Analysis:</w:t>
      </w:r>
      <w:r w:rsidRPr="009E1321">
        <w:rPr>
          <w:rFonts w:ascii="Aptos" w:eastAsia="Calibri" w:hAnsi="Aptos" w:cs="Arial"/>
          <w:kern w:val="2"/>
          <w:szCs w:val="22"/>
          <w14:ligatures w14:val="standardContextual"/>
        </w:rPr>
        <w:t xml:space="preserve"> A variance request to allow for an alternative landscape plan was requested and </w:t>
      </w:r>
      <w:r w:rsidR="00684ED5" w:rsidRPr="009E1321">
        <w:rPr>
          <w:rFonts w:ascii="Aptos" w:eastAsia="Calibri" w:hAnsi="Aptos" w:cs="Arial"/>
          <w:kern w:val="2"/>
          <w:szCs w:val="22"/>
          <w14:ligatures w14:val="standardContextual"/>
        </w:rPr>
        <w:t>approved</w:t>
      </w:r>
      <w:r w:rsidRPr="009E1321">
        <w:rPr>
          <w:rFonts w:ascii="Aptos" w:eastAsia="Calibri" w:hAnsi="Aptos" w:cs="Arial"/>
          <w:kern w:val="2"/>
          <w:szCs w:val="22"/>
          <w14:ligatures w14:val="standardContextual"/>
        </w:rPr>
        <w:t xml:space="preserve"> under file PL17-0498.</w:t>
      </w:r>
      <w:r w:rsidR="00AF271F" w:rsidRPr="009E1321">
        <w:rPr>
          <w:rFonts w:ascii="Aptos" w:eastAsia="Calibri" w:hAnsi="Aptos" w:cs="Arial"/>
          <w:kern w:val="2"/>
          <w:szCs w:val="22"/>
          <w14:ligatures w14:val="standardContextual"/>
        </w:rPr>
        <w:t xml:space="preserve"> [Previous code </w:t>
      </w:r>
      <w:r w:rsidR="00786FC0" w:rsidRPr="009E1321">
        <w:rPr>
          <w:rFonts w:ascii="Aptos" w:eastAsia="Calibri" w:hAnsi="Aptos" w:cs="Arial"/>
          <w:kern w:val="2"/>
          <w:szCs w:val="22"/>
          <w14:ligatures w14:val="standardContextual"/>
        </w:rPr>
        <w:t xml:space="preserve">citation </w:t>
      </w:r>
      <w:r w:rsidR="00AF271F" w:rsidRPr="009E1321">
        <w:rPr>
          <w:rFonts w:ascii="Aptos" w:eastAsia="Calibri" w:hAnsi="Aptos" w:cs="Arial"/>
          <w:kern w:val="2"/>
          <w:szCs w:val="22"/>
          <w14:ligatures w14:val="standardContextual"/>
        </w:rPr>
        <w:t>SCC 14.16.830(6).]</w:t>
      </w:r>
      <w:r w:rsidR="00B32BA1" w:rsidRPr="009E1321">
        <w:rPr>
          <w:rFonts w:ascii="Aptos" w:eastAsia="Calibri" w:hAnsi="Aptos" w:cs="Arial"/>
          <w:kern w:val="2"/>
          <w:szCs w:val="22"/>
          <w14:ligatures w14:val="standardContextual"/>
        </w:rPr>
        <w:t xml:space="preserve"> </w:t>
      </w:r>
      <w:r w:rsidR="00B32BA1" w:rsidRPr="000B30C6">
        <w:rPr>
          <w:rFonts w:ascii="Aptos" w:eastAsia="Calibri" w:hAnsi="Aptos" w:cs="Arial"/>
          <w:kern w:val="2"/>
          <w:szCs w:val="22"/>
          <w14:ligatures w14:val="standardContextual"/>
        </w:rPr>
        <w:t>(Exhibit #</w:t>
      </w:r>
      <w:r w:rsidR="000B30C6" w:rsidRPr="000B30C6">
        <w:rPr>
          <w:rFonts w:ascii="Aptos" w:eastAsia="Calibri" w:hAnsi="Aptos" w:cs="Arial"/>
          <w:kern w:val="2"/>
          <w:szCs w:val="22"/>
          <w14:ligatures w14:val="standardContextual"/>
        </w:rPr>
        <w:t>10</w:t>
      </w:r>
      <w:r w:rsidR="00B32BA1" w:rsidRPr="000B30C6">
        <w:rPr>
          <w:rFonts w:ascii="Aptos" w:eastAsia="Calibri" w:hAnsi="Aptos" w:cs="Arial"/>
          <w:kern w:val="2"/>
          <w:szCs w:val="22"/>
          <w14:ligatures w14:val="standardContextual"/>
        </w:rPr>
        <w:t>)</w:t>
      </w:r>
    </w:p>
    <w:p w14:paraId="5ECDC3F9" w14:textId="77777777" w:rsidR="00813878" w:rsidRPr="009E1321" w:rsidRDefault="00813878" w:rsidP="00813878">
      <w:pPr>
        <w:ind w:left="7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088C1AC3" w14:textId="77777777" w:rsidR="00813878" w:rsidRPr="009E1321" w:rsidRDefault="00813878" w:rsidP="00673D29">
      <w:pPr>
        <w:rPr>
          <w:rFonts w:ascii="Aptos" w:eastAsia="Calibri" w:hAnsi="Aptos" w:cs="Arial"/>
          <w:b/>
          <w:bCs/>
          <w:kern w:val="2"/>
          <w:szCs w:val="22"/>
          <w14:ligatures w14:val="standardContextual"/>
        </w:rPr>
      </w:pPr>
    </w:p>
    <w:p w14:paraId="322AEED2" w14:textId="6FC5DDB0" w:rsidR="00673D29" w:rsidRPr="009E1321" w:rsidRDefault="00673D29" w:rsidP="005D376D">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SCC 16.12</w:t>
      </w:r>
      <w:r w:rsidRPr="009E1321">
        <w:rPr>
          <w:rFonts w:ascii="Aptos" w:eastAsia="Calibri" w:hAnsi="Aptos" w:cs="Arial"/>
          <w:b/>
          <w:bCs/>
          <w:kern w:val="2"/>
          <w:szCs w:val="22"/>
          <w14:ligatures w14:val="standardContextual"/>
        </w:rPr>
        <w:tab/>
      </w:r>
      <w:r w:rsidRPr="009E1321">
        <w:rPr>
          <w:rFonts w:ascii="Aptos" w:eastAsia="Calibri" w:hAnsi="Aptos" w:cs="Arial"/>
          <w:b/>
          <w:bCs/>
          <w:kern w:val="2"/>
          <w:szCs w:val="22"/>
          <w14:ligatures w14:val="standardContextual"/>
        </w:rPr>
        <w:tab/>
        <w:t>State Environmental Policy Act (SEPA)</w:t>
      </w:r>
    </w:p>
    <w:p w14:paraId="6E3CFF51" w14:textId="35B6DD6E" w:rsidR="00AD4179" w:rsidRPr="009E1321" w:rsidRDefault="00154EAD" w:rsidP="00560107">
      <w:pPr>
        <w:pStyle w:val="ListParagraph"/>
        <w:numPr>
          <w:ilvl w:val="0"/>
          <w:numId w:val="13"/>
        </w:numPr>
        <w:spacing w:after="200" w:line="276" w:lineRule="auto"/>
        <w:rPr>
          <w:rFonts w:ascii="Aptos" w:eastAsia="Calibri" w:hAnsi="Aptos" w:cs="Arial"/>
          <w:kern w:val="2"/>
          <w:szCs w:val="22"/>
          <w14:ligatures w14:val="standardContextual"/>
        </w:rPr>
      </w:pPr>
      <w:r w:rsidRPr="009E1321">
        <w:rPr>
          <w:rFonts w:ascii="Aptos" w:eastAsia="Calibri" w:hAnsi="Aptos" w:cs="Arial"/>
          <w:kern w:val="2"/>
          <w:szCs w:val="22"/>
          <w14:ligatures w14:val="standardContextual"/>
        </w:rPr>
        <w:t xml:space="preserve">SEPA </w:t>
      </w:r>
      <w:r w:rsidR="00AD4179" w:rsidRPr="009E1321">
        <w:rPr>
          <w:rFonts w:ascii="Aptos" w:eastAsia="Calibri" w:hAnsi="Aptos" w:cs="Arial"/>
          <w:kern w:val="2"/>
          <w:szCs w:val="22"/>
          <w14:ligatures w14:val="standardContextual"/>
        </w:rPr>
        <w:t xml:space="preserve">Threshold </w:t>
      </w:r>
      <w:r w:rsidRPr="009E1321">
        <w:rPr>
          <w:rFonts w:ascii="Aptos" w:eastAsia="Calibri" w:hAnsi="Aptos" w:cs="Arial"/>
          <w:kern w:val="2"/>
          <w:szCs w:val="22"/>
          <w14:ligatures w14:val="standardContextual"/>
        </w:rPr>
        <w:t>Determination</w:t>
      </w:r>
      <w:r w:rsidR="00AD4179" w:rsidRPr="009E1321">
        <w:rPr>
          <w:rFonts w:ascii="Aptos" w:eastAsia="Calibri" w:hAnsi="Aptos" w:cs="Arial"/>
          <w:kern w:val="2"/>
          <w:szCs w:val="22"/>
          <w14:ligatures w14:val="standardContextual"/>
        </w:rPr>
        <w:t>:</w:t>
      </w:r>
      <w:r w:rsidR="0013660E" w:rsidRPr="009E1321">
        <w:rPr>
          <w:rFonts w:ascii="Aptos" w:eastAsia="Calibri" w:hAnsi="Aptos" w:cs="Arial"/>
          <w:kern w:val="2"/>
          <w:szCs w:val="22"/>
          <w14:ligatures w14:val="standardContextual"/>
        </w:rPr>
        <w:t xml:space="preserve"> DNS</w:t>
      </w:r>
    </w:p>
    <w:p w14:paraId="0362CA51" w14:textId="20F1E8C9" w:rsidR="008E6CC3" w:rsidRPr="009E1321" w:rsidRDefault="00AD4179" w:rsidP="00560107">
      <w:pPr>
        <w:pStyle w:val="ListParagraph"/>
        <w:numPr>
          <w:ilvl w:val="0"/>
          <w:numId w:val="13"/>
        </w:numPr>
        <w:spacing w:after="200" w:line="276" w:lineRule="auto"/>
        <w:rPr>
          <w:rFonts w:ascii="Aptos" w:eastAsia="Calibri" w:hAnsi="Aptos" w:cs="Arial"/>
          <w:kern w:val="2"/>
          <w:szCs w:val="22"/>
          <w14:ligatures w14:val="standardContextual"/>
        </w:rPr>
      </w:pPr>
      <w:r w:rsidRPr="009E1321">
        <w:rPr>
          <w:rFonts w:ascii="Aptos" w:eastAsia="Calibri" w:hAnsi="Aptos" w:cs="Arial"/>
          <w:kern w:val="2"/>
          <w:szCs w:val="22"/>
          <w14:ligatures w14:val="standardContextual"/>
        </w:rPr>
        <w:t>Threshold Determination</w:t>
      </w:r>
      <w:r w:rsidR="00154EAD" w:rsidRPr="009E1321">
        <w:rPr>
          <w:rFonts w:ascii="Aptos" w:eastAsia="Calibri" w:hAnsi="Aptos" w:cs="Arial"/>
          <w:kern w:val="2"/>
          <w:szCs w:val="22"/>
          <w14:ligatures w14:val="standardContextual"/>
        </w:rPr>
        <w:t xml:space="preserve"> Issued:</w:t>
      </w:r>
      <w:r w:rsidR="0013660E" w:rsidRPr="009E1321">
        <w:rPr>
          <w:rFonts w:ascii="Aptos" w:eastAsia="Calibri" w:hAnsi="Aptos" w:cs="Arial"/>
          <w:kern w:val="2"/>
          <w:szCs w:val="22"/>
          <w14:ligatures w14:val="standardContextual"/>
        </w:rPr>
        <w:t xml:space="preserve"> March 8, 2018</w:t>
      </w:r>
    </w:p>
    <w:p w14:paraId="1B7E13A4" w14:textId="29AA27DE" w:rsidR="00154EAD" w:rsidRPr="009E1321" w:rsidRDefault="00154EAD" w:rsidP="00560107">
      <w:pPr>
        <w:pStyle w:val="ListParagraph"/>
        <w:numPr>
          <w:ilvl w:val="0"/>
          <w:numId w:val="13"/>
        </w:numPr>
        <w:spacing w:after="200" w:line="276" w:lineRule="auto"/>
        <w:rPr>
          <w:rFonts w:ascii="Aptos" w:eastAsia="Calibri" w:hAnsi="Aptos" w:cs="Arial"/>
          <w:kern w:val="2"/>
          <w:szCs w:val="22"/>
          <w14:ligatures w14:val="standardContextual"/>
        </w:rPr>
      </w:pPr>
      <w:r w:rsidRPr="009E1321">
        <w:rPr>
          <w:rFonts w:ascii="Aptos" w:eastAsia="Calibri" w:hAnsi="Aptos" w:cs="Arial"/>
          <w:kern w:val="2"/>
          <w:szCs w:val="22"/>
          <w14:ligatures w14:val="standardContextual"/>
        </w:rPr>
        <w:t>Public Comm</w:t>
      </w:r>
      <w:r w:rsidR="00C54D8F" w:rsidRPr="009E1321">
        <w:rPr>
          <w:rFonts w:ascii="Aptos" w:eastAsia="Calibri" w:hAnsi="Aptos" w:cs="Arial"/>
          <w:kern w:val="2"/>
          <w:szCs w:val="22"/>
          <w14:ligatures w14:val="standardContextual"/>
        </w:rPr>
        <w:t>ent Period</w:t>
      </w:r>
      <w:r w:rsidR="00560107" w:rsidRPr="009E1321">
        <w:rPr>
          <w:rFonts w:ascii="Aptos" w:eastAsia="Calibri" w:hAnsi="Aptos" w:cs="Arial"/>
          <w:kern w:val="2"/>
          <w:szCs w:val="22"/>
          <w14:ligatures w14:val="standardContextual"/>
        </w:rPr>
        <w:t>:</w:t>
      </w:r>
      <w:r w:rsidR="0013660E" w:rsidRPr="009E1321">
        <w:rPr>
          <w:rFonts w:ascii="Aptos" w:eastAsia="Calibri" w:hAnsi="Aptos" w:cs="Arial"/>
          <w:kern w:val="2"/>
          <w:szCs w:val="22"/>
          <w14:ligatures w14:val="standardContextual"/>
        </w:rPr>
        <w:t xml:space="preserve"> March 22, 2018</w:t>
      </w:r>
    </w:p>
    <w:p w14:paraId="2CA01944" w14:textId="1B331887" w:rsidR="00C54D8F" w:rsidRPr="009E1321" w:rsidRDefault="00C54D8F" w:rsidP="00560107">
      <w:pPr>
        <w:pStyle w:val="ListParagraph"/>
        <w:numPr>
          <w:ilvl w:val="0"/>
          <w:numId w:val="13"/>
        </w:numPr>
        <w:spacing w:after="200" w:line="276" w:lineRule="auto"/>
        <w:rPr>
          <w:rFonts w:ascii="Aptos" w:eastAsia="Calibri" w:hAnsi="Aptos" w:cs="Arial"/>
          <w:kern w:val="2"/>
          <w:szCs w:val="22"/>
          <w14:ligatures w14:val="standardContextual"/>
        </w:rPr>
      </w:pPr>
      <w:r w:rsidRPr="009E1321">
        <w:rPr>
          <w:rFonts w:ascii="Aptos" w:eastAsia="Calibri" w:hAnsi="Aptos" w:cs="Arial"/>
          <w:kern w:val="2"/>
          <w:szCs w:val="22"/>
          <w14:ligatures w14:val="standardContextual"/>
        </w:rPr>
        <w:t>Appeal Period</w:t>
      </w:r>
      <w:r w:rsidR="00560107" w:rsidRPr="009E1321">
        <w:rPr>
          <w:rFonts w:ascii="Aptos" w:eastAsia="Calibri" w:hAnsi="Aptos" w:cs="Arial"/>
          <w:kern w:val="2"/>
          <w:szCs w:val="22"/>
          <w14:ligatures w14:val="standardContextual"/>
        </w:rPr>
        <w:t>:</w:t>
      </w:r>
      <w:r w:rsidR="0013660E" w:rsidRPr="009E1321">
        <w:rPr>
          <w:rFonts w:ascii="Aptos" w:eastAsia="Calibri" w:hAnsi="Aptos" w:cs="Arial"/>
          <w:kern w:val="2"/>
          <w:szCs w:val="22"/>
          <w14:ligatures w14:val="standardContextual"/>
        </w:rPr>
        <w:t xml:space="preserve"> April 5, 2018</w:t>
      </w:r>
    </w:p>
    <w:p w14:paraId="0B3BEBB7" w14:textId="608B55EB" w:rsidR="00711E3B" w:rsidRDefault="009B38AA" w:rsidP="006969AF">
      <w:pPr>
        <w:spacing w:after="200" w:line="276" w:lineRule="auto"/>
        <w:jc w:val="center"/>
        <w:rPr>
          <w:rFonts w:ascii="Aptos" w:hAnsi="Aptos" w:cs="Arial"/>
          <w:b/>
          <w:bCs/>
          <w:szCs w:val="22"/>
        </w:rPr>
      </w:pPr>
      <w:bookmarkStart w:id="8" w:name="_Toc224537977"/>
      <w:r w:rsidRPr="009E1321">
        <w:rPr>
          <w:rStyle w:val="Heading1Char"/>
          <w:rFonts w:ascii="Aptos" w:hAnsi="Aptos"/>
          <w:sz w:val="22"/>
          <w:szCs w:val="22"/>
        </w:rPr>
        <w:t>SHORELINE</w:t>
      </w:r>
      <w:r w:rsidR="007A3AE0" w:rsidRPr="009E1321">
        <w:rPr>
          <w:rStyle w:val="Heading1Char"/>
          <w:rFonts w:ascii="Aptos" w:hAnsi="Aptos"/>
          <w:sz w:val="22"/>
          <w:szCs w:val="22"/>
        </w:rPr>
        <w:t xml:space="preserve"> </w:t>
      </w:r>
      <w:r w:rsidR="003C47EF" w:rsidRPr="009E1321">
        <w:rPr>
          <w:rStyle w:val="Heading1Char"/>
          <w:rFonts w:ascii="Aptos" w:hAnsi="Aptos"/>
          <w:sz w:val="22"/>
          <w:szCs w:val="22"/>
        </w:rPr>
        <w:t>MASTER PROGRAM</w:t>
      </w:r>
      <w:r w:rsidR="007A3AE0" w:rsidRPr="009E1321">
        <w:rPr>
          <w:rStyle w:val="Heading1Char"/>
          <w:rFonts w:ascii="Aptos" w:hAnsi="Aptos"/>
          <w:sz w:val="22"/>
          <w:szCs w:val="22"/>
        </w:rPr>
        <w:t xml:space="preserve"> (SCC 14.</w:t>
      </w:r>
      <w:r w:rsidRPr="009E1321">
        <w:rPr>
          <w:rStyle w:val="Heading1Char"/>
          <w:rFonts w:ascii="Aptos" w:hAnsi="Aptos"/>
          <w:sz w:val="22"/>
          <w:szCs w:val="22"/>
        </w:rPr>
        <w:t>26</w:t>
      </w:r>
      <w:bookmarkEnd w:id="8"/>
      <w:r w:rsidR="007A3AE0" w:rsidRPr="009E1321">
        <w:rPr>
          <w:rFonts w:ascii="Aptos" w:hAnsi="Aptos" w:cs="Arial"/>
          <w:b/>
          <w:bCs/>
          <w:szCs w:val="22"/>
        </w:rPr>
        <w:t>)</w:t>
      </w:r>
    </w:p>
    <w:p w14:paraId="5C7E7645" w14:textId="359445D5" w:rsidR="00696CA6" w:rsidRPr="00696CA6" w:rsidRDefault="00E86089" w:rsidP="00696CA6">
      <w:pPr>
        <w:spacing w:after="120"/>
        <w:rPr>
          <w:rFonts w:ascii="Aptos" w:hAnsi="Aptos" w:cs="Arial"/>
          <w:szCs w:val="22"/>
        </w:rPr>
      </w:pPr>
      <w:r>
        <w:rPr>
          <w:rFonts w:ascii="Aptos" w:hAnsi="Aptos" w:cs="Arial"/>
          <w:szCs w:val="22"/>
        </w:rPr>
        <w:t xml:space="preserve">The proposed work is considered a substantial development, which requires a substantial development permit. </w:t>
      </w:r>
      <w:r w:rsidR="00696CA6">
        <w:rPr>
          <w:rFonts w:ascii="Aptos" w:hAnsi="Aptos" w:cs="Arial"/>
          <w:szCs w:val="22"/>
        </w:rPr>
        <w:t xml:space="preserve">The proposed improvements necessitate a shoreline variance from the shoreline setback and </w:t>
      </w:r>
      <w:proofErr w:type="spellStart"/>
      <w:r w:rsidR="00696CA6">
        <w:rPr>
          <w:rFonts w:ascii="Aptos" w:hAnsi="Aptos" w:cs="Arial"/>
          <w:szCs w:val="22"/>
        </w:rPr>
        <w:t>sideyard</w:t>
      </w:r>
      <w:proofErr w:type="spellEnd"/>
      <w:r w:rsidR="00696CA6">
        <w:rPr>
          <w:rFonts w:ascii="Aptos" w:hAnsi="Aptos" w:cs="Arial"/>
          <w:szCs w:val="22"/>
        </w:rPr>
        <w:t xml:space="preserve"> setback for ports and industry in a Rural Residential Shoreline Area. The proposed improvements require a conditional use permit for the expansion, repair, or restoration of nonconforming structures on shorelines. </w:t>
      </w:r>
    </w:p>
    <w:p w14:paraId="47E43A38" w14:textId="366FC8AC" w:rsidR="003C47EF" w:rsidRPr="009E1321" w:rsidRDefault="003C47EF" w:rsidP="009C5140">
      <w:pPr>
        <w:spacing w:after="120"/>
        <w:rPr>
          <w:rFonts w:ascii="Aptos" w:hAnsi="Aptos" w:cs="Arial"/>
          <w:b/>
          <w:bCs/>
          <w:szCs w:val="22"/>
        </w:rPr>
      </w:pPr>
      <w:r w:rsidRPr="009E1321">
        <w:rPr>
          <w:rFonts w:ascii="Aptos" w:hAnsi="Aptos" w:cs="Arial"/>
          <w:b/>
          <w:bCs/>
          <w:szCs w:val="22"/>
        </w:rPr>
        <w:t>Chapter 2 Applicability</w:t>
      </w:r>
    </w:p>
    <w:p w14:paraId="667DEC52" w14:textId="6C651195" w:rsidR="003C47EF" w:rsidRPr="009E1321" w:rsidRDefault="003C47EF" w:rsidP="009C5140">
      <w:pPr>
        <w:spacing w:after="120"/>
        <w:rPr>
          <w:rFonts w:ascii="Aptos" w:hAnsi="Aptos" w:cs="Arial"/>
          <w:b/>
          <w:bCs/>
          <w:i/>
          <w:iCs/>
          <w:szCs w:val="22"/>
        </w:rPr>
      </w:pPr>
      <w:r w:rsidRPr="009E1321">
        <w:rPr>
          <w:rFonts w:ascii="Aptos" w:hAnsi="Aptos" w:cs="Arial"/>
          <w:b/>
          <w:bCs/>
          <w:i/>
          <w:iCs/>
          <w:szCs w:val="22"/>
        </w:rPr>
        <w:t>2.04 Applicability to Development</w:t>
      </w:r>
    </w:p>
    <w:p w14:paraId="1B012637" w14:textId="2A44A5CF" w:rsidR="003C47EF" w:rsidRPr="009E1321" w:rsidRDefault="003C47EF" w:rsidP="003208F5">
      <w:pPr>
        <w:spacing w:after="120"/>
        <w:rPr>
          <w:rFonts w:ascii="Aptos" w:hAnsi="Aptos" w:cs="Arial"/>
          <w:i/>
          <w:iCs/>
          <w:szCs w:val="22"/>
        </w:rPr>
      </w:pPr>
      <w:r w:rsidRPr="009E1321">
        <w:rPr>
          <w:rFonts w:ascii="Aptos" w:hAnsi="Aptos" w:cs="Arial"/>
          <w:b/>
          <w:bCs/>
          <w:i/>
          <w:iCs/>
          <w:szCs w:val="22"/>
        </w:rPr>
        <w:t>2. Existing development</w:t>
      </w:r>
      <w:r w:rsidRPr="009E1321">
        <w:rPr>
          <w:rFonts w:ascii="Aptos" w:hAnsi="Aptos" w:cs="Arial"/>
          <w:szCs w:val="22"/>
        </w:rPr>
        <w:t xml:space="preserve"> – </w:t>
      </w:r>
      <w:r w:rsidRPr="009E1321">
        <w:rPr>
          <w:rFonts w:ascii="Aptos" w:hAnsi="Aptos" w:cs="Arial"/>
          <w:i/>
          <w:iCs/>
          <w:szCs w:val="22"/>
        </w:rPr>
        <w:t xml:space="preserve">To ensure the strict implementation of this program will not create unnecessary hardships or thwart the policy enumerated in RCW 90.58.020, any development or activity on private of public shorelines in operation prior to June 1, 1971, are exempt from permit procedures, PROVIDED the development meets the requirements of WAC 173-14-050, Application of the Permit System to Substantial Development undertaken prior to the Act [This has been updated and can now be found at WAC 173-27-070]. </w:t>
      </w:r>
      <w:proofErr w:type="gramStart"/>
      <w:r w:rsidRPr="009E1321">
        <w:rPr>
          <w:rFonts w:ascii="Aptos" w:hAnsi="Aptos" w:cs="Arial"/>
          <w:i/>
          <w:iCs/>
          <w:szCs w:val="22"/>
        </w:rPr>
        <w:t>However</w:t>
      </w:r>
      <w:proofErr w:type="gramEnd"/>
      <w:r w:rsidRPr="009E1321">
        <w:rPr>
          <w:rFonts w:ascii="Aptos" w:hAnsi="Aptos" w:cs="Arial"/>
          <w:i/>
          <w:iCs/>
          <w:szCs w:val="22"/>
        </w:rPr>
        <w:t xml:space="preserve"> if any existing developments normally exempt significantly expand or initiate new forms of activity, such expansion or activity shall adhere to the policies, regulations, and permit procedures of this Master Program. </w:t>
      </w:r>
    </w:p>
    <w:p w14:paraId="0D0D950C" w14:textId="4AC38D8B" w:rsidR="003208F5" w:rsidRPr="009E1321" w:rsidRDefault="003208F5" w:rsidP="003C47EF">
      <w:pPr>
        <w:rPr>
          <w:rFonts w:ascii="Aptos" w:hAnsi="Aptos" w:cs="Arial"/>
          <w:szCs w:val="22"/>
        </w:rPr>
      </w:pPr>
      <w:r w:rsidRPr="009E1321">
        <w:rPr>
          <w:rFonts w:ascii="Aptos" w:hAnsi="Aptos" w:cs="Arial"/>
          <w:szCs w:val="22"/>
        </w:rPr>
        <w:lastRenderedPageBreak/>
        <w:t xml:space="preserve">The proposed wharf and building addition are being considered significant expansion and not exempt from permit procedures under this section. </w:t>
      </w:r>
    </w:p>
    <w:p w14:paraId="46CB4D47" w14:textId="77777777" w:rsidR="003208F5" w:rsidRPr="009E1321" w:rsidRDefault="003208F5" w:rsidP="003C47EF">
      <w:pPr>
        <w:rPr>
          <w:rFonts w:ascii="Aptos" w:hAnsi="Aptos" w:cs="Arial"/>
          <w:szCs w:val="22"/>
        </w:rPr>
      </w:pPr>
    </w:p>
    <w:p w14:paraId="75124AD4" w14:textId="0FC99752" w:rsidR="003208F5" w:rsidRPr="009E1321" w:rsidRDefault="003208F5" w:rsidP="003C47EF">
      <w:pPr>
        <w:spacing w:after="120"/>
        <w:rPr>
          <w:rFonts w:ascii="Aptos" w:hAnsi="Aptos" w:cs="Arial"/>
          <w:b/>
          <w:bCs/>
          <w:szCs w:val="22"/>
        </w:rPr>
      </w:pPr>
      <w:r w:rsidRPr="009E1321">
        <w:rPr>
          <w:rFonts w:ascii="Aptos" w:hAnsi="Aptos" w:cs="Arial"/>
          <w:b/>
          <w:bCs/>
          <w:szCs w:val="22"/>
        </w:rPr>
        <w:t>Chapter 3 Definitions</w:t>
      </w:r>
    </w:p>
    <w:p w14:paraId="09A40F97" w14:textId="4CA1F3F5" w:rsidR="003208F5" w:rsidRPr="009E1321" w:rsidRDefault="003208F5" w:rsidP="003C47EF">
      <w:pPr>
        <w:spacing w:after="120"/>
        <w:rPr>
          <w:rFonts w:ascii="Aptos" w:hAnsi="Aptos" w:cs="Arial"/>
          <w:b/>
          <w:bCs/>
          <w:i/>
          <w:iCs/>
          <w:szCs w:val="22"/>
        </w:rPr>
      </w:pPr>
      <w:r w:rsidRPr="009E1321">
        <w:rPr>
          <w:rFonts w:ascii="Aptos" w:hAnsi="Aptos" w:cs="Arial"/>
          <w:b/>
          <w:bCs/>
          <w:i/>
          <w:iCs/>
          <w:szCs w:val="22"/>
        </w:rPr>
        <w:t>3.03 A states in part:</w:t>
      </w:r>
    </w:p>
    <w:p w14:paraId="6308A984" w14:textId="55FD3F1C" w:rsidR="003208F5" w:rsidRPr="009E1321" w:rsidRDefault="003208F5" w:rsidP="003C47EF">
      <w:pPr>
        <w:spacing w:after="120"/>
        <w:rPr>
          <w:rFonts w:ascii="Aptos" w:hAnsi="Aptos" w:cs="Arial"/>
          <w:i/>
          <w:iCs/>
          <w:szCs w:val="22"/>
        </w:rPr>
      </w:pPr>
      <w:r w:rsidRPr="009E1321">
        <w:rPr>
          <w:rFonts w:ascii="Aptos" w:hAnsi="Aptos" w:cs="Arial"/>
          <w:b/>
          <w:bCs/>
          <w:i/>
          <w:iCs/>
          <w:szCs w:val="22"/>
        </w:rPr>
        <w:t xml:space="preserve">10. Aquatic Shoreline Area </w:t>
      </w:r>
      <w:r w:rsidRPr="009E1321">
        <w:rPr>
          <w:rFonts w:ascii="Aptos" w:hAnsi="Aptos" w:cs="Arial"/>
          <w:i/>
          <w:iCs/>
          <w:szCs w:val="22"/>
        </w:rPr>
        <w:t xml:space="preserve">is the surface of all rivers, all marine water bodies, and all lakes, together with their underlying lands and their water column seaward or waterward of the ordinary high water mark; including, but not limited to, bays, straits, harbor areas, waterways, coves, estuaries, streamways, tidelands, </w:t>
      </w:r>
      <w:proofErr w:type="spellStart"/>
      <w:r w:rsidRPr="009E1321">
        <w:rPr>
          <w:rFonts w:ascii="Aptos" w:hAnsi="Aptos" w:cs="Arial"/>
          <w:i/>
          <w:iCs/>
          <w:szCs w:val="22"/>
        </w:rPr>
        <w:t>bedlands</w:t>
      </w:r>
      <w:proofErr w:type="spellEnd"/>
      <w:r w:rsidRPr="009E1321">
        <w:rPr>
          <w:rFonts w:ascii="Aptos" w:hAnsi="Aptos" w:cs="Arial"/>
          <w:i/>
          <w:iCs/>
          <w:szCs w:val="22"/>
        </w:rPr>
        <w:t>, and shorelands.</w:t>
      </w:r>
    </w:p>
    <w:p w14:paraId="75AD88C2" w14:textId="6EE2307F" w:rsidR="003208F5" w:rsidRPr="009E1321" w:rsidRDefault="003208F5" w:rsidP="003C47EF">
      <w:pPr>
        <w:spacing w:after="120"/>
        <w:rPr>
          <w:rFonts w:ascii="Aptos" w:hAnsi="Aptos" w:cs="Arial"/>
          <w:b/>
          <w:bCs/>
          <w:i/>
          <w:iCs/>
          <w:szCs w:val="22"/>
        </w:rPr>
      </w:pPr>
      <w:r w:rsidRPr="009E1321">
        <w:rPr>
          <w:rFonts w:ascii="Aptos" w:hAnsi="Aptos" w:cs="Arial"/>
          <w:b/>
          <w:bCs/>
          <w:i/>
          <w:iCs/>
          <w:szCs w:val="22"/>
        </w:rPr>
        <w:t xml:space="preserve">3.03 I </w:t>
      </w:r>
      <w:proofErr w:type="gramStart"/>
      <w:r w:rsidRPr="009E1321">
        <w:rPr>
          <w:rFonts w:ascii="Aptos" w:hAnsi="Aptos" w:cs="Arial"/>
          <w:b/>
          <w:bCs/>
          <w:i/>
          <w:iCs/>
          <w:szCs w:val="22"/>
        </w:rPr>
        <w:t>states</w:t>
      </w:r>
      <w:proofErr w:type="gramEnd"/>
      <w:r w:rsidRPr="009E1321">
        <w:rPr>
          <w:rFonts w:ascii="Aptos" w:hAnsi="Aptos" w:cs="Arial"/>
          <w:b/>
          <w:bCs/>
          <w:i/>
          <w:iCs/>
          <w:szCs w:val="22"/>
        </w:rPr>
        <w:t xml:space="preserve"> in part:</w:t>
      </w:r>
    </w:p>
    <w:p w14:paraId="11D24BED" w14:textId="469D6D00" w:rsidR="003208F5" w:rsidRPr="009E1321" w:rsidRDefault="0097450F" w:rsidP="003C47EF">
      <w:pPr>
        <w:spacing w:after="120"/>
        <w:rPr>
          <w:rFonts w:ascii="Aptos" w:hAnsi="Aptos" w:cs="Arial"/>
          <w:i/>
          <w:iCs/>
          <w:szCs w:val="22"/>
        </w:rPr>
      </w:pPr>
      <w:r w:rsidRPr="009E1321">
        <w:rPr>
          <w:rFonts w:ascii="Aptos" w:hAnsi="Aptos" w:cs="Arial"/>
          <w:b/>
          <w:bCs/>
          <w:i/>
          <w:iCs/>
          <w:szCs w:val="22"/>
        </w:rPr>
        <w:t>2. Industrial Development, industry</w:t>
      </w:r>
      <w:r w:rsidRPr="009E1321">
        <w:rPr>
          <w:rFonts w:ascii="Aptos" w:hAnsi="Aptos" w:cs="Arial"/>
          <w:i/>
          <w:iCs/>
          <w:szCs w:val="22"/>
        </w:rPr>
        <w:t xml:space="preserve"> means privately owned/operated facilities for the processing, manufacturing, storage, and transfer or raw, semi-finished, or finished goods. For the purposes of this program, the following categories of industrial activities in relation to shoreline dependency shall apply: </w:t>
      </w:r>
    </w:p>
    <w:p w14:paraId="1B64FB70" w14:textId="26B9301C" w:rsidR="0097450F" w:rsidRPr="009E1321" w:rsidRDefault="0097450F" w:rsidP="0097450F">
      <w:pPr>
        <w:spacing w:after="120"/>
        <w:ind w:left="360"/>
        <w:rPr>
          <w:rFonts w:ascii="Aptos" w:hAnsi="Aptos" w:cs="Arial"/>
          <w:i/>
          <w:iCs/>
          <w:szCs w:val="22"/>
        </w:rPr>
      </w:pPr>
      <w:r w:rsidRPr="009E1321">
        <w:rPr>
          <w:rFonts w:ascii="Aptos" w:hAnsi="Aptos" w:cs="Arial"/>
          <w:i/>
          <w:iCs/>
          <w:szCs w:val="22"/>
          <w:u w:val="single"/>
        </w:rPr>
        <w:t>1. Water and shoreline dependent industries and activities</w:t>
      </w:r>
      <w:r w:rsidRPr="009E1321">
        <w:rPr>
          <w:rFonts w:ascii="Aptos" w:hAnsi="Aptos" w:cs="Arial"/>
          <w:i/>
          <w:iCs/>
          <w:szCs w:val="22"/>
        </w:rPr>
        <w:t xml:space="preserve"> - the following uses are those that cannot logically locate in any other areas except on shorelines: </w:t>
      </w:r>
    </w:p>
    <w:p w14:paraId="2DFFD942" w14:textId="63E69E69" w:rsidR="0097450F" w:rsidRPr="009E1321" w:rsidRDefault="0097450F" w:rsidP="0097450F">
      <w:pPr>
        <w:ind w:left="720"/>
        <w:rPr>
          <w:rFonts w:ascii="Aptos" w:hAnsi="Aptos" w:cs="Arial"/>
          <w:i/>
          <w:iCs/>
          <w:szCs w:val="22"/>
        </w:rPr>
      </w:pPr>
      <w:r w:rsidRPr="009E1321">
        <w:rPr>
          <w:rFonts w:ascii="Aptos" w:hAnsi="Aptos" w:cs="Arial"/>
          <w:i/>
          <w:iCs/>
          <w:szCs w:val="22"/>
        </w:rPr>
        <w:t xml:space="preserve">a. Waterborne commerce and transfer to include general cargo, solid and/or liquid bulk products, petroleum, forest and lumber products, mineral products. </w:t>
      </w:r>
    </w:p>
    <w:p w14:paraId="4B3E7EF6" w14:textId="77777777" w:rsidR="0097450F" w:rsidRPr="009E1321" w:rsidRDefault="0097450F" w:rsidP="0097450F">
      <w:pPr>
        <w:ind w:left="720"/>
        <w:rPr>
          <w:rFonts w:ascii="Aptos" w:hAnsi="Aptos" w:cs="Arial"/>
          <w:i/>
          <w:iCs/>
          <w:szCs w:val="22"/>
        </w:rPr>
      </w:pPr>
      <w:r w:rsidRPr="009E1321">
        <w:rPr>
          <w:rFonts w:ascii="Aptos" w:hAnsi="Aptos" w:cs="Arial"/>
          <w:i/>
          <w:iCs/>
          <w:szCs w:val="22"/>
        </w:rPr>
        <w:t xml:space="preserve">b. Terminal and transfer facilities for commerce and industry. </w:t>
      </w:r>
    </w:p>
    <w:p w14:paraId="146582F3" w14:textId="21581ED4" w:rsidR="0097450F" w:rsidRPr="009E1321" w:rsidRDefault="0097450F" w:rsidP="0097450F">
      <w:pPr>
        <w:ind w:left="720"/>
        <w:rPr>
          <w:rFonts w:ascii="Aptos" w:hAnsi="Aptos" w:cs="Arial"/>
          <w:i/>
          <w:iCs/>
          <w:szCs w:val="22"/>
        </w:rPr>
      </w:pPr>
      <w:r w:rsidRPr="009E1321">
        <w:rPr>
          <w:rFonts w:ascii="Aptos" w:hAnsi="Aptos" w:cs="Arial"/>
          <w:i/>
          <w:iCs/>
          <w:szCs w:val="22"/>
        </w:rPr>
        <w:t xml:space="preserve">c. Ship construction, repair, and storage facilities, not to include construction of private, noncommercial pleasure craft. </w:t>
      </w:r>
    </w:p>
    <w:p w14:paraId="155D5BF4" w14:textId="77777777" w:rsidR="0097450F" w:rsidRPr="009E1321" w:rsidRDefault="0097450F" w:rsidP="0097450F">
      <w:pPr>
        <w:ind w:left="720"/>
        <w:rPr>
          <w:rFonts w:ascii="Aptos" w:hAnsi="Aptos" w:cs="Arial"/>
          <w:i/>
          <w:iCs/>
          <w:szCs w:val="22"/>
        </w:rPr>
      </w:pPr>
      <w:r w:rsidRPr="009E1321">
        <w:rPr>
          <w:rFonts w:ascii="Aptos" w:hAnsi="Aptos" w:cs="Arial"/>
          <w:i/>
          <w:iCs/>
          <w:szCs w:val="22"/>
        </w:rPr>
        <w:t xml:space="preserve">d. Commercial fishing facilities and services. </w:t>
      </w:r>
    </w:p>
    <w:p w14:paraId="399D518B" w14:textId="77777777" w:rsidR="0097450F" w:rsidRPr="009E1321" w:rsidRDefault="0097450F" w:rsidP="0097450F">
      <w:pPr>
        <w:spacing w:after="120"/>
        <w:ind w:left="720"/>
        <w:rPr>
          <w:rFonts w:ascii="Aptos" w:hAnsi="Aptos" w:cs="Arial"/>
          <w:i/>
          <w:iCs/>
          <w:szCs w:val="22"/>
        </w:rPr>
      </w:pPr>
      <w:r w:rsidRPr="009E1321">
        <w:rPr>
          <w:rFonts w:ascii="Aptos" w:hAnsi="Aptos" w:cs="Arial"/>
          <w:i/>
          <w:iCs/>
          <w:szCs w:val="22"/>
        </w:rPr>
        <w:t xml:space="preserve">e. Marinas (See Marinas, Chapter 7). </w:t>
      </w:r>
    </w:p>
    <w:p w14:paraId="03A6B6EF" w14:textId="4CA36815" w:rsidR="0097450F" w:rsidRPr="009E1321" w:rsidRDefault="0097450F" w:rsidP="0097450F">
      <w:pPr>
        <w:spacing w:after="120"/>
        <w:ind w:left="360"/>
        <w:rPr>
          <w:rFonts w:ascii="Aptos" w:hAnsi="Aptos" w:cs="Arial"/>
          <w:i/>
          <w:iCs/>
          <w:szCs w:val="22"/>
        </w:rPr>
      </w:pPr>
      <w:r w:rsidRPr="009E1321">
        <w:rPr>
          <w:rFonts w:ascii="Aptos" w:hAnsi="Aptos" w:cs="Arial"/>
          <w:i/>
          <w:iCs/>
          <w:szCs w:val="22"/>
          <w:u w:val="single"/>
        </w:rPr>
        <w:t>2. Water and shoreline related industries and activities</w:t>
      </w:r>
      <w:r w:rsidRPr="009E1321">
        <w:rPr>
          <w:rFonts w:ascii="Aptos" w:hAnsi="Aptos" w:cs="Arial"/>
          <w:i/>
          <w:iCs/>
          <w:szCs w:val="22"/>
        </w:rPr>
        <w:t xml:space="preserve"> - The following do not necessarily need to be located on shorelines, but rely on and are related to </w:t>
      </w:r>
      <w:proofErr w:type="gramStart"/>
      <w:r w:rsidRPr="009E1321">
        <w:rPr>
          <w:rFonts w:ascii="Aptos" w:hAnsi="Aptos" w:cs="Arial"/>
          <w:i/>
          <w:iCs/>
          <w:szCs w:val="22"/>
        </w:rPr>
        <w:t>shoreline dependent</w:t>
      </w:r>
      <w:proofErr w:type="gramEnd"/>
      <w:r w:rsidRPr="009E1321">
        <w:rPr>
          <w:rFonts w:ascii="Aptos" w:hAnsi="Aptos" w:cs="Arial"/>
          <w:i/>
          <w:iCs/>
          <w:szCs w:val="22"/>
        </w:rPr>
        <w:t xml:space="preserve"> activities: </w:t>
      </w:r>
    </w:p>
    <w:p w14:paraId="2DC49171" w14:textId="77777777" w:rsidR="0097450F" w:rsidRPr="009E1321" w:rsidRDefault="0097450F" w:rsidP="0097450F">
      <w:pPr>
        <w:ind w:left="720"/>
        <w:rPr>
          <w:rFonts w:ascii="Aptos" w:hAnsi="Aptos" w:cs="Arial"/>
          <w:i/>
          <w:iCs/>
          <w:szCs w:val="22"/>
        </w:rPr>
      </w:pPr>
      <w:r w:rsidRPr="009E1321">
        <w:rPr>
          <w:rFonts w:ascii="Aptos" w:hAnsi="Aptos" w:cs="Arial"/>
          <w:i/>
          <w:iCs/>
          <w:szCs w:val="22"/>
        </w:rPr>
        <w:t xml:space="preserve">a. </w:t>
      </w:r>
      <w:proofErr w:type="gramStart"/>
      <w:r w:rsidRPr="009E1321">
        <w:rPr>
          <w:rFonts w:ascii="Aptos" w:hAnsi="Aptos" w:cs="Arial"/>
          <w:i/>
          <w:iCs/>
          <w:szCs w:val="22"/>
        </w:rPr>
        <w:t>Non-water</w:t>
      </w:r>
      <w:proofErr w:type="gramEnd"/>
      <w:r w:rsidRPr="009E1321">
        <w:rPr>
          <w:rFonts w:ascii="Aptos" w:hAnsi="Aptos" w:cs="Arial"/>
          <w:i/>
          <w:iCs/>
          <w:szCs w:val="22"/>
        </w:rPr>
        <w:t xml:space="preserve"> related warehouse and storage areas and facilities. </w:t>
      </w:r>
    </w:p>
    <w:p w14:paraId="690C72BE" w14:textId="77777777" w:rsidR="0097450F" w:rsidRPr="009E1321" w:rsidRDefault="0097450F" w:rsidP="0097450F">
      <w:pPr>
        <w:ind w:left="720"/>
        <w:rPr>
          <w:rFonts w:ascii="Aptos" w:hAnsi="Aptos" w:cs="Arial"/>
          <w:i/>
          <w:iCs/>
          <w:szCs w:val="22"/>
        </w:rPr>
      </w:pPr>
      <w:r w:rsidRPr="009E1321">
        <w:rPr>
          <w:rFonts w:ascii="Aptos" w:hAnsi="Aptos" w:cs="Arial"/>
          <w:i/>
          <w:iCs/>
          <w:szCs w:val="22"/>
        </w:rPr>
        <w:t xml:space="preserve">b. Sand, gravel, and quarry rock extraction (except for river sand extraction). </w:t>
      </w:r>
    </w:p>
    <w:p w14:paraId="1D9AC2EF" w14:textId="77777777" w:rsidR="0097450F" w:rsidRPr="009E1321" w:rsidRDefault="0097450F" w:rsidP="0097450F">
      <w:pPr>
        <w:ind w:left="720"/>
        <w:rPr>
          <w:rFonts w:ascii="Aptos" w:hAnsi="Aptos" w:cs="Arial"/>
          <w:i/>
          <w:iCs/>
          <w:szCs w:val="22"/>
        </w:rPr>
      </w:pPr>
      <w:r w:rsidRPr="009E1321">
        <w:rPr>
          <w:rFonts w:ascii="Aptos" w:hAnsi="Aptos" w:cs="Arial"/>
          <w:i/>
          <w:iCs/>
          <w:szCs w:val="22"/>
        </w:rPr>
        <w:t xml:space="preserve">c. Fish and food processing, canning and freezing plants. </w:t>
      </w:r>
    </w:p>
    <w:p w14:paraId="57FE72CC" w14:textId="558D4EE9" w:rsidR="0097450F" w:rsidRPr="009E1321" w:rsidRDefault="0097450F" w:rsidP="0097450F">
      <w:pPr>
        <w:ind w:left="720"/>
        <w:rPr>
          <w:rFonts w:ascii="Aptos" w:hAnsi="Aptos" w:cs="Arial"/>
          <w:i/>
          <w:iCs/>
          <w:szCs w:val="22"/>
        </w:rPr>
      </w:pPr>
      <w:r w:rsidRPr="009E1321">
        <w:rPr>
          <w:rFonts w:ascii="Aptos" w:hAnsi="Aptos" w:cs="Arial"/>
          <w:i/>
          <w:iCs/>
          <w:szCs w:val="22"/>
        </w:rPr>
        <w:t>d. Forest, lumber, and allied wood products plants to include log storage and transport.</w:t>
      </w:r>
    </w:p>
    <w:p w14:paraId="71E05600" w14:textId="77777777" w:rsidR="0097450F" w:rsidRPr="009E1321" w:rsidRDefault="0097450F" w:rsidP="0097450F">
      <w:pPr>
        <w:spacing w:after="120"/>
        <w:ind w:left="720"/>
        <w:rPr>
          <w:rFonts w:ascii="Aptos" w:hAnsi="Aptos" w:cs="Arial"/>
          <w:i/>
          <w:iCs/>
          <w:szCs w:val="22"/>
        </w:rPr>
      </w:pPr>
      <w:r w:rsidRPr="009E1321">
        <w:rPr>
          <w:rFonts w:ascii="Aptos" w:hAnsi="Aptos" w:cs="Arial"/>
          <w:i/>
          <w:iCs/>
          <w:szCs w:val="22"/>
        </w:rPr>
        <w:t xml:space="preserve">e. Petroleum refining, chemical plants, smelters and reduction plants. </w:t>
      </w:r>
    </w:p>
    <w:p w14:paraId="45443C83" w14:textId="45FF775A" w:rsidR="0097450F" w:rsidRPr="009E1321" w:rsidRDefault="0097450F" w:rsidP="0097450F">
      <w:pPr>
        <w:spacing w:after="120"/>
        <w:ind w:left="360"/>
        <w:rPr>
          <w:rFonts w:ascii="Aptos" w:hAnsi="Aptos" w:cs="Arial"/>
          <w:i/>
          <w:iCs/>
          <w:szCs w:val="22"/>
        </w:rPr>
      </w:pPr>
      <w:r w:rsidRPr="009E1321">
        <w:rPr>
          <w:rFonts w:ascii="Aptos" w:hAnsi="Aptos" w:cs="Arial"/>
          <w:i/>
          <w:iCs/>
          <w:szCs w:val="22"/>
          <w:u w:val="single"/>
        </w:rPr>
        <w:t>3. Water using industries and activities</w:t>
      </w:r>
      <w:r w:rsidRPr="009E1321">
        <w:rPr>
          <w:rFonts w:ascii="Aptos" w:hAnsi="Aptos" w:cs="Arial"/>
          <w:i/>
          <w:iCs/>
          <w:szCs w:val="22"/>
        </w:rPr>
        <w:t xml:space="preserve"> - The following perhaps require large volumes of water for cooling, processing, and production but also do not need to be located on shorelines: </w:t>
      </w:r>
    </w:p>
    <w:p w14:paraId="65D2422F" w14:textId="77777777" w:rsidR="0097450F" w:rsidRPr="009E1321" w:rsidRDefault="0097450F" w:rsidP="0097450F">
      <w:pPr>
        <w:ind w:left="720"/>
        <w:rPr>
          <w:rFonts w:ascii="Aptos" w:hAnsi="Aptos" w:cs="Arial"/>
          <w:i/>
          <w:iCs/>
          <w:szCs w:val="22"/>
        </w:rPr>
      </w:pPr>
      <w:r w:rsidRPr="009E1321">
        <w:rPr>
          <w:rFonts w:ascii="Aptos" w:hAnsi="Aptos" w:cs="Arial"/>
          <w:i/>
          <w:iCs/>
          <w:szCs w:val="22"/>
        </w:rPr>
        <w:t xml:space="preserve">a. Thermal electric power plants. </w:t>
      </w:r>
    </w:p>
    <w:p w14:paraId="4E41E1AF" w14:textId="77777777" w:rsidR="0097450F" w:rsidRPr="009E1321" w:rsidRDefault="0097450F" w:rsidP="0097450F">
      <w:pPr>
        <w:ind w:left="720"/>
        <w:rPr>
          <w:rFonts w:ascii="Aptos" w:hAnsi="Aptos" w:cs="Arial"/>
          <w:i/>
          <w:iCs/>
          <w:szCs w:val="22"/>
        </w:rPr>
      </w:pPr>
      <w:r w:rsidRPr="009E1321">
        <w:rPr>
          <w:rFonts w:ascii="Aptos" w:hAnsi="Aptos" w:cs="Arial"/>
          <w:i/>
          <w:iCs/>
          <w:szCs w:val="22"/>
        </w:rPr>
        <w:t xml:space="preserve">b. Sewage treatment plants. </w:t>
      </w:r>
    </w:p>
    <w:p w14:paraId="507BE3E5" w14:textId="77777777" w:rsidR="0097450F" w:rsidRPr="009E1321" w:rsidRDefault="0097450F" w:rsidP="0097450F">
      <w:pPr>
        <w:ind w:left="720"/>
        <w:rPr>
          <w:rFonts w:ascii="Aptos" w:hAnsi="Aptos" w:cs="Arial"/>
          <w:i/>
          <w:iCs/>
          <w:szCs w:val="22"/>
        </w:rPr>
      </w:pPr>
      <w:r w:rsidRPr="009E1321">
        <w:rPr>
          <w:rFonts w:ascii="Aptos" w:hAnsi="Aptos" w:cs="Arial"/>
          <w:i/>
          <w:iCs/>
          <w:szCs w:val="22"/>
        </w:rPr>
        <w:t xml:space="preserve">c. Desalinization plants. </w:t>
      </w:r>
    </w:p>
    <w:p w14:paraId="3BE2A28E" w14:textId="77777777" w:rsidR="0097450F" w:rsidRPr="009E1321" w:rsidRDefault="0097450F" w:rsidP="0097450F">
      <w:pPr>
        <w:ind w:left="720"/>
        <w:rPr>
          <w:rFonts w:ascii="Aptos" w:hAnsi="Aptos" w:cs="Arial"/>
          <w:i/>
          <w:iCs/>
          <w:szCs w:val="22"/>
        </w:rPr>
      </w:pPr>
      <w:r w:rsidRPr="009E1321">
        <w:rPr>
          <w:rFonts w:ascii="Aptos" w:hAnsi="Aptos" w:cs="Arial"/>
          <w:i/>
          <w:iCs/>
          <w:szCs w:val="22"/>
        </w:rPr>
        <w:t xml:space="preserve">d. Petroleum refining. </w:t>
      </w:r>
    </w:p>
    <w:p w14:paraId="0082FDAD" w14:textId="77777777" w:rsidR="0097450F" w:rsidRPr="009E1321" w:rsidRDefault="0097450F" w:rsidP="0097450F">
      <w:pPr>
        <w:ind w:left="720"/>
        <w:rPr>
          <w:rFonts w:ascii="Aptos" w:hAnsi="Aptos" w:cs="Arial"/>
          <w:i/>
          <w:iCs/>
          <w:szCs w:val="22"/>
        </w:rPr>
      </w:pPr>
      <w:r w:rsidRPr="009E1321">
        <w:rPr>
          <w:rFonts w:ascii="Aptos" w:hAnsi="Aptos" w:cs="Arial"/>
          <w:i/>
          <w:iCs/>
          <w:szCs w:val="22"/>
        </w:rPr>
        <w:t xml:space="preserve">e. Wood, lumber, paper, and allied products plants. </w:t>
      </w:r>
    </w:p>
    <w:p w14:paraId="3C4A9264" w14:textId="77777777" w:rsidR="0097450F" w:rsidRPr="009E1321" w:rsidRDefault="0097450F" w:rsidP="0097450F">
      <w:pPr>
        <w:ind w:left="720"/>
        <w:rPr>
          <w:rFonts w:ascii="Aptos" w:hAnsi="Aptos" w:cs="Arial"/>
          <w:i/>
          <w:iCs/>
          <w:szCs w:val="22"/>
        </w:rPr>
      </w:pPr>
      <w:r w:rsidRPr="009E1321">
        <w:rPr>
          <w:rFonts w:ascii="Aptos" w:hAnsi="Aptos" w:cs="Arial"/>
          <w:i/>
          <w:iCs/>
          <w:szCs w:val="22"/>
        </w:rPr>
        <w:t xml:space="preserve">f. Fish and food processing plants. </w:t>
      </w:r>
    </w:p>
    <w:p w14:paraId="13DED72E" w14:textId="77777777" w:rsidR="0097450F" w:rsidRPr="009E1321" w:rsidRDefault="0097450F" w:rsidP="0097450F">
      <w:pPr>
        <w:ind w:left="720"/>
        <w:rPr>
          <w:rFonts w:ascii="Aptos" w:hAnsi="Aptos" w:cs="Arial"/>
          <w:i/>
          <w:iCs/>
          <w:szCs w:val="22"/>
        </w:rPr>
      </w:pPr>
      <w:r w:rsidRPr="009E1321">
        <w:rPr>
          <w:rFonts w:ascii="Aptos" w:hAnsi="Aptos" w:cs="Arial"/>
          <w:i/>
          <w:iCs/>
          <w:szCs w:val="22"/>
        </w:rPr>
        <w:t xml:space="preserve">g. Smelters, metal reducing plants, chemical plants. </w:t>
      </w:r>
    </w:p>
    <w:p w14:paraId="68A98F16" w14:textId="66F1BE46" w:rsidR="0097450F" w:rsidRPr="009E1321" w:rsidRDefault="0097450F" w:rsidP="0097450F">
      <w:pPr>
        <w:spacing w:after="120"/>
        <w:ind w:left="720"/>
        <w:rPr>
          <w:rFonts w:ascii="Aptos" w:hAnsi="Aptos" w:cs="Arial"/>
          <w:i/>
          <w:iCs/>
          <w:szCs w:val="22"/>
        </w:rPr>
      </w:pPr>
      <w:r w:rsidRPr="009E1321">
        <w:rPr>
          <w:rFonts w:ascii="Aptos" w:hAnsi="Aptos" w:cs="Arial"/>
          <w:i/>
          <w:iCs/>
          <w:szCs w:val="22"/>
        </w:rPr>
        <w:t xml:space="preserve">h. </w:t>
      </w:r>
      <w:proofErr w:type="gramStart"/>
      <w:r w:rsidRPr="009E1321">
        <w:rPr>
          <w:rFonts w:ascii="Aptos" w:hAnsi="Aptos" w:cs="Arial"/>
          <w:i/>
          <w:iCs/>
          <w:szCs w:val="22"/>
        </w:rPr>
        <w:t>Processing of</w:t>
      </w:r>
      <w:proofErr w:type="gramEnd"/>
      <w:r w:rsidRPr="009E1321">
        <w:rPr>
          <w:rFonts w:ascii="Aptos" w:hAnsi="Aptos" w:cs="Arial"/>
          <w:i/>
          <w:iCs/>
          <w:szCs w:val="22"/>
        </w:rPr>
        <w:t xml:space="preserve"> minerals, mined materials</w:t>
      </w:r>
    </w:p>
    <w:p w14:paraId="5E973018" w14:textId="2E2E3F29" w:rsidR="0097450F" w:rsidRPr="009E1321" w:rsidRDefault="0097450F" w:rsidP="0097450F">
      <w:pPr>
        <w:spacing w:after="120"/>
        <w:rPr>
          <w:rFonts w:ascii="Aptos" w:hAnsi="Aptos" w:cs="Arial"/>
          <w:b/>
          <w:bCs/>
          <w:i/>
          <w:iCs/>
          <w:szCs w:val="22"/>
        </w:rPr>
      </w:pPr>
      <w:r w:rsidRPr="009E1321">
        <w:rPr>
          <w:rFonts w:ascii="Aptos" w:hAnsi="Aptos" w:cs="Arial"/>
          <w:b/>
          <w:bCs/>
          <w:i/>
          <w:iCs/>
          <w:szCs w:val="22"/>
        </w:rPr>
        <w:t>3.03 R states in part:</w:t>
      </w:r>
    </w:p>
    <w:p w14:paraId="2A875B9E" w14:textId="274D41ED" w:rsidR="0097450F" w:rsidRPr="009E1321" w:rsidRDefault="0097450F" w:rsidP="0097450F">
      <w:pPr>
        <w:spacing w:after="120"/>
        <w:rPr>
          <w:rFonts w:ascii="Aptos" w:hAnsi="Aptos" w:cs="Arial"/>
          <w:i/>
          <w:iCs/>
          <w:szCs w:val="22"/>
        </w:rPr>
      </w:pPr>
      <w:r w:rsidRPr="009E1321">
        <w:rPr>
          <w:rFonts w:ascii="Aptos" w:hAnsi="Aptos" w:cs="Arial"/>
          <w:b/>
          <w:bCs/>
          <w:i/>
          <w:iCs/>
          <w:szCs w:val="22"/>
        </w:rPr>
        <w:t xml:space="preserve">19. Rural Residential Shoreline Area </w:t>
      </w:r>
      <w:r w:rsidRPr="009E1321">
        <w:rPr>
          <w:rFonts w:ascii="Aptos" w:hAnsi="Aptos" w:cs="Arial"/>
          <w:i/>
          <w:iCs/>
          <w:szCs w:val="22"/>
        </w:rPr>
        <w:t xml:space="preserve">is a shoreline area characterized by low to medium intensity land uses that exhibit small scale alterations to the natural shoreline environment. These land uses </w:t>
      </w:r>
      <w:r w:rsidRPr="009E1321">
        <w:rPr>
          <w:rFonts w:ascii="Aptos" w:hAnsi="Aptos" w:cs="Arial"/>
          <w:i/>
          <w:iCs/>
          <w:szCs w:val="22"/>
        </w:rPr>
        <w:lastRenderedPageBreak/>
        <w:t>are generally of a residential, commercial, recreational, and agricultural nature with utilities and services provided on an individual or community basis.</w:t>
      </w:r>
    </w:p>
    <w:p w14:paraId="0ACE768A" w14:textId="7C9E12CF" w:rsidR="0097450F" w:rsidRPr="009E1321" w:rsidRDefault="0097450F" w:rsidP="0097450F">
      <w:pPr>
        <w:spacing w:after="120"/>
        <w:rPr>
          <w:rFonts w:ascii="Aptos" w:hAnsi="Aptos" w:cs="Arial"/>
          <w:b/>
          <w:bCs/>
          <w:i/>
          <w:iCs/>
          <w:szCs w:val="22"/>
        </w:rPr>
      </w:pPr>
      <w:r w:rsidRPr="009E1321">
        <w:rPr>
          <w:rFonts w:ascii="Aptos" w:hAnsi="Aptos" w:cs="Arial"/>
          <w:b/>
          <w:bCs/>
          <w:i/>
          <w:iCs/>
          <w:szCs w:val="22"/>
        </w:rPr>
        <w:t>3.03 S states in part:</w:t>
      </w:r>
    </w:p>
    <w:p w14:paraId="2D4659A3" w14:textId="00F28E76" w:rsidR="0097450F" w:rsidRPr="009E1321" w:rsidRDefault="0097450F" w:rsidP="0097450F">
      <w:pPr>
        <w:spacing w:after="120"/>
        <w:rPr>
          <w:rFonts w:ascii="Aptos" w:hAnsi="Aptos" w:cs="Arial"/>
          <w:i/>
          <w:iCs/>
          <w:szCs w:val="22"/>
        </w:rPr>
      </w:pPr>
      <w:r w:rsidRPr="009E1321">
        <w:rPr>
          <w:rFonts w:ascii="Aptos" w:hAnsi="Aptos" w:cs="Arial"/>
          <w:b/>
          <w:bCs/>
          <w:i/>
          <w:iCs/>
          <w:szCs w:val="22"/>
        </w:rPr>
        <w:t xml:space="preserve">8. Shoreline dependent use - </w:t>
      </w:r>
      <w:r w:rsidRPr="009E1321">
        <w:rPr>
          <w:rFonts w:ascii="Aptos" w:hAnsi="Aptos" w:cs="Arial"/>
          <w:i/>
          <w:iCs/>
          <w:szCs w:val="22"/>
        </w:rPr>
        <w:t xml:space="preserve">Any reasonable use that requires a shoreline or water surface location because of its functional nature, including but not limited to navigation, ports, marinas, docks, piers, floats, boat fueling stations, shipyards, seafood harvest, aquaculture, recreational boating and swimming, and research and observation of natural shoreline phenomena. </w:t>
      </w:r>
    </w:p>
    <w:p w14:paraId="5FF29AD7" w14:textId="744FE5FC" w:rsidR="0097450F" w:rsidRPr="009E1321" w:rsidRDefault="0097450F" w:rsidP="0097450F">
      <w:pPr>
        <w:spacing w:after="120"/>
        <w:rPr>
          <w:rFonts w:ascii="Aptos" w:hAnsi="Aptos" w:cs="Arial"/>
          <w:i/>
          <w:iCs/>
          <w:szCs w:val="22"/>
        </w:rPr>
      </w:pPr>
      <w:r w:rsidRPr="009E1321">
        <w:rPr>
          <w:rFonts w:ascii="Aptos" w:hAnsi="Aptos" w:cs="Arial"/>
          <w:b/>
          <w:bCs/>
          <w:i/>
          <w:iCs/>
          <w:szCs w:val="22"/>
        </w:rPr>
        <w:t xml:space="preserve">9. Shoreline related use </w:t>
      </w:r>
      <w:r w:rsidRPr="009E1321">
        <w:rPr>
          <w:rFonts w:ascii="Aptos" w:hAnsi="Aptos" w:cs="Arial"/>
          <w:i/>
          <w:iCs/>
          <w:szCs w:val="22"/>
        </w:rPr>
        <w:t xml:space="preserve">is any use dependent upon a shoreline location for the following reasons: </w:t>
      </w:r>
    </w:p>
    <w:p w14:paraId="792B0271" w14:textId="77777777" w:rsidR="0097450F" w:rsidRPr="009E1321" w:rsidRDefault="0097450F" w:rsidP="00D131C7">
      <w:pPr>
        <w:ind w:left="360"/>
        <w:rPr>
          <w:rFonts w:ascii="Aptos" w:hAnsi="Aptos" w:cs="Arial"/>
          <w:i/>
          <w:iCs/>
          <w:szCs w:val="22"/>
        </w:rPr>
      </w:pPr>
      <w:r w:rsidRPr="009E1321">
        <w:rPr>
          <w:rFonts w:ascii="Aptos" w:hAnsi="Aptos" w:cs="Arial"/>
          <w:i/>
          <w:iCs/>
          <w:szCs w:val="22"/>
        </w:rPr>
        <w:t xml:space="preserve">a. is an integral part of the operation of a shoreline dependent use; or </w:t>
      </w:r>
    </w:p>
    <w:p w14:paraId="48920A38" w14:textId="3836D954" w:rsidR="0097450F" w:rsidRPr="009E1321" w:rsidRDefault="0097450F" w:rsidP="00D131C7">
      <w:pPr>
        <w:ind w:left="360"/>
        <w:rPr>
          <w:rFonts w:ascii="Aptos" w:hAnsi="Aptos" w:cs="Arial"/>
          <w:i/>
          <w:iCs/>
          <w:szCs w:val="22"/>
        </w:rPr>
      </w:pPr>
      <w:r w:rsidRPr="009E1321">
        <w:rPr>
          <w:rFonts w:ascii="Aptos" w:hAnsi="Aptos" w:cs="Arial"/>
          <w:i/>
          <w:iCs/>
          <w:szCs w:val="22"/>
        </w:rPr>
        <w:t xml:space="preserve">b. cannot operate successfully inland from shorelines under existing physical and economic conditions; or </w:t>
      </w:r>
    </w:p>
    <w:p w14:paraId="7BFC1710" w14:textId="3FFE9F99" w:rsidR="0097450F" w:rsidRPr="009E1321" w:rsidRDefault="0097450F" w:rsidP="00D131C7">
      <w:pPr>
        <w:spacing w:after="120"/>
        <w:ind w:left="360"/>
        <w:rPr>
          <w:rFonts w:ascii="Aptos" w:hAnsi="Aptos" w:cs="Arial"/>
          <w:i/>
          <w:iCs/>
          <w:szCs w:val="22"/>
        </w:rPr>
      </w:pPr>
      <w:r w:rsidRPr="009E1321">
        <w:rPr>
          <w:rFonts w:ascii="Aptos" w:hAnsi="Aptos" w:cs="Arial"/>
          <w:i/>
          <w:iCs/>
          <w:szCs w:val="22"/>
        </w:rPr>
        <w:t>c. provides a substantial number of people with opportunities to enjoy shorelines without causing significant adverse impacts upon other more appropriate uses and shore features.</w:t>
      </w:r>
    </w:p>
    <w:p w14:paraId="37DE3066" w14:textId="6679BD5D" w:rsidR="009C5140" w:rsidRPr="009E1321" w:rsidRDefault="009C5140" w:rsidP="003C47EF">
      <w:pPr>
        <w:spacing w:after="120"/>
        <w:rPr>
          <w:rFonts w:ascii="Aptos" w:hAnsi="Aptos" w:cs="Arial"/>
          <w:b/>
          <w:bCs/>
          <w:szCs w:val="22"/>
        </w:rPr>
      </w:pPr>
      <w:r w:rsidRPr="009E1321">
        <w:rPr>
          <w:rFonts w:ascii="Aptos" w:hAnsi="Aptos" w:cs="Arial"/>
          <w:b/>
          <w:bCs/>
          <w:szCs w:val="22"/>
        </w:rPr>
        <w:t>Chapter 5 Shorelines of Statewide Significance states in part:</w:t>
      </w:r>
    </w:p>
    <w:p w14:paraId="47A04C9D" w14:textId="5587900D" w:rsidR="009C5140" w:rsidRPr="009E1321" w:rsidRDefault="009C5140" w:rsidP="003C47EF">
      <w:pPr>
        <w:spacing w:after="120"/>
        <w:rPr>
          <w:rFonts w:ascii="Aptos" w:hAnsi="Aptos" w:cs="Arial"/>
          <w:b/>
          <w:bCs/>
          <w:i/>
          <w:iCs/>
          <w:szCs w:val="22"/>
        </w:rPr>
      </w:pPr>
      <w:r w:rsidRPr="009E1321">
        <w:rPr>
          <w:rFonts w:ascii="Aptos" w:hAnsi="Aptos" w:cs="Arial"/>
          <w:b/>
          <w:bCs/>
          <w:i/>
          <w:iCs/>
          <w:szCs w:val="22"/>
        </w:rPr>
        <w:t>5.01 General</w:t>
      </w:r>
    </w:p>
    <w:p w14:paraId="4DB01BD0" w14:textId="71674F48" w:rsidR="009C5140" w:rsidRPr="009E1321" w:rsidRDefault="009C5140" w:rsidP="009C5140">
      <w:pPr>
        <w:spacing w:after="120"/>
        <w:rPr>
          <w:rFonts w:ascii="Aptos" w:hAnsi="Aptos" w:cs="Arial"/>
          <w:i/>
          <w:iCs/>
          <w:szCs w:val="22"/>
        </w:rPr>
      </w:pPr>
      <w:r w:rsidRPr="009E1321">
        <w:rPr>
          <w:rFonts w:ascii="Aptos" w:hAnsi="Aptos" w:cs="Arial"/>
          <w:i/>
          <w:iCs/>
          <w:szCs w:val="22"/>
        </w:rPr>
        <w:t xml:space="preserve">The Washington State legislature designated certain shorelines as shorelines of statewide significance from which </w:t>
      </w:r>
      <w:proofErr w:type="gramStart"/>
      <w:r w:rsidRPr="009E1321">
        <w:rPr>
          <w:rFonts w:ascii="Aptos" w:hAnsi="Aptos" w:cs="Arial"/>
          <w:i/>
          <w:iCs/>
          <w:szCs w:val="22"/>
        </w:rPr>
        <w:t>all of</w:t>
      </w:r>
      <w:proofErr w:type="gramEnd"/>
      <w:r w:rsidRPr="009E1321">
        <w:rPr>
          <w:rFonts w:ascii="Aptos" w:hAnsi="Aptos" w:cs="Arial"/>
          <w:i/>
          <w:iCs/>
          <w:szCs w:val="22"/>
        </w:rPr>
        <w:t xml:space="preserve"> the people of the state derive benefit and that these shorelines should, therefore, be managed with the interest of </w:t>
      </w:r>
      <w:proofErr w:type="gramStart"/>
      <w:r w:rsidRPr="009E1321">
        <w:rPr>
          <w:rFonts w:ascii="Aptos" w:hAnsi="Aptos" w:cs="Arial"/>
          <w:i/>
          <w:iCs/>
          <w:szCs w:val="22"/>
        </w:rPr>
        <w:t>all of</w:t>
      </w:r>
      <w:proofErr w:type="gramEnd"/>
      <w:r w:rsidRPr="009E1321">
        <w:rPr>
          <w:rFonts w:ascii="Aptos" w:hAnsi="Aptos" w:cs="Arial"/>
          <w:i/>
          <w:iCs/>
          <w:szCs w:val="22"/>
        </w:rPr>
        <w:t xml:space="preserve"> the people in mind. The Act requires that the Master Program </w:t>
      </w:r>
      <w:proofErr w:type="gramStart"/>
      <w:r w:rsidRPr="009E1321">
        <w:rPr>
          <w:rFonts w:ascii="Aptos" w:hAnsi="Aptos" w:cs="Arial"/>
          <w:i/>
          <w:iCs/>
          <w:szCs w:val="22"/>
        </w:rPr>
        <w:t>give</w:t>
      </w:r>
      <w:proofErr w:type="gramEnd"/>
      <w:r w:rsidRPr="009E1321">
        <w:rPr>
          <w:rFonts w:ascii="Aptos" w:hAnsi="Aptos" w:cs="Arial"/>
          <w:i/>
          <w:iCs/>
          <w:szCs w:val="22"/>
        </w:rPr>
        <w:t xml:space="preserve"> preference to uses and developments which are consistent with the principle of statewide over local interest.</w:t>
      </w:r>
    </w:p>
    <w:p w14:paraId="6F702375" w14:textId="77777777" w:rsidR="00D131C7" w:rsidRPr="009E1321" w:rsidRDefault="00D131C7" w:rsidP="00D131C7">
      <w:pPr>
        <w:spacing w:after="120"/>
        <w:rPr>
          <w:rFonts w:ascii="Aptos" w:hAnsi="Aptos" w:cs="Arial"/>
          <w:b/>
          <w:bCs/>
          <w:i/>
          <w:iCs/>
          <w:szCs w:val="22"/>
        </w:rPr>
      </w:pPr>
      <w:r w:rsidRPr="009E1321">
        <w:rPr>
          <w:rFonts w:ascii="Aptos" w:hAnsi="Aptos" w:cs="Arial"/>
          <w:b/>
          <w:bCs/>
          <w:i/>
          <w:iCs/>
          <w:szCs w:val="22"/>
        </w:rPr>
        <w:t>5.03 Policies for Shorelines of Statewide Significance</w:t>
      </w:r>
    </w:p>
    <w:p w14:paraId="10CF12EA" w14:textId="5DE58961" w:rsidR="00D131C7" w:rsidRPr="009E1321" w:rsidRDefault="00D131C7" w:rsidP="00D131C7">
      <w:pPr>
        <w:spacing w:after="120"/>
        <w:rPr>
          <w:rFonts w:ascii="Aptos" w:hAnsi="Aptos" w:cs="Arial"/>
          <w:i/>
          <w:iCs/>
          <w:szCs w:val="22"/>
        </w:rPr>
      </w:pPr>
      <w:r w:rsidRPr="009E1321">
        <w:rPr>
          <w:rFonts w:ascii="Aptos" w:hAnsi="Aptos" w:cs="Arial"/>
          <w:i/>
          <w:iCs/>
          <w:szCs w:val="22"/>
        </w:rPr>
        <w:t xml:space="preserve">The legislature determined that </w:t>
      </w:r>
      <w:proofErr w:type="gramStart"/>
      <w:r w:rsidRPr="009E1321">
        <w:rPr>
          <w:rFonts w:ascii="Aptos" w:hAnsi="Aptos" w:cs="Arial"/>
          <w:i/>
          <w:iCs/>
          <w:szCs w:val="22"/>
        </w:rPr>
        <w:t>in order to</w:t>
      </w:r>
      <w:proofErr w:type="gramEnd"/>
      <w:r w:rsidRPr="009E1321">
        <w:rPr>
          <w:rFonts w:ascii="Aptos" w:hAnsi="Aptos" w:cs="Arial"/>
          <w:i/>
          <w:iCs/>
          <w:szCs w:val="22"/>
        </w:rPr>
        <w:t xml:space="preserve"> fulfill the goal of statewide public interest in shorelines of statewide significance, local Master Programs shall give preference to uses that are consistent with the policies applied in the following order, pursuant to RCW 90.58.020: </w:t>
      </w:r>
    </w:p>
    <w:p w14:paraId="73155F6A" w14:textId="77777777" w:rsidR="00D131C7" w:rsidRPr="009E1321" w:rsidRDefault="00D131C7" w:rsidP="00D131C7">
      <w:pPr>
        <w:ind w:left="360"/>
        <w:rPr>
          <w:rFonts w:ascii="Aptos" w:hAnsi="Aptos" w:cs="Arial"/>
          <w:i/>
          <w:iCs/>
          <w:szCs w:val="22"/>
        </w:rPr>
      </w:pPr>
      <w:r w:rsidRPr="009E1321">
        <w:rPr>
          <w:rFonts w:ascii="Aptos" w:hAnsi="Aptos" w:cs="Arial"/>
          <w:i/>
          <w:iCs/>
          <w:szCs w:val="22"/>
        </w:rPr>
        <w:t xml:space="preserve">1. The statewide interest should be recognized and protected over the local interest. </w:t>
      </w:r>
    </w:p>
    <w:p w14:paraId="15FA5F7E" w14:textId="77777777" w:rsidR="00D131C7" w:rsidRPr="009E1321" w:rsidRDefault="00D131C7" w:rsidP="00D131C7">
      <w:pPr>
        <w:ind w:left="360"/>
        <w:rPr>
          <w:rFonts w:ascii="Aptos" w:hAnsi="Aptos" w:cs="Arial"/>
          <w:i/>
          <w:iCs/>
          <w:szCs w:val="22"/>
        </w:rPr>
      </w:pPr>
      <w:r w:rsidRPr="009E1321">
        <w:rPr>
          <w:rFonts w:ascii="Aptos" w:hAnsi="Aptos" w:cs="Arial"/>
          <w:i/>
          <w:iCs/>
          <w:szCs w:val="22"/>
        </w:rPr>
        <w:t xml:space="preserve">2. The natural character of shorelines of statewide significance should be preserved. </w:t>
      </w:r>
    </w:p>
    <w:p w14:paraId="247B71D9" w14:textId="49D43A0F" w:rsidR="00D131C7" w:rsidRPr="009E1321" w:rsidRDefault="00D131C7" w:rsidP="00D131C7">
      <w:pPr>
        <w:ind w:left="360"/>
        <w:rPr>
          <w:rFonts w:ascii="Aptos" w:hAnsi="Aptos" w:cs="Arial"/>
          <w:i/>
          <w:iCs/>
          <w:szCs w:val="22"/>
        </w:rPr>
      </w:pPr>
      <w:r w:rsidRPr="009E1321">
        <w:rPr>
          <w:rFonts w:ascii="Aptos" w:hAnsi="Aptos" w:cs="Arial"/>
          <w:i/>
          <w:iCs/>
          <w:szCs w:val="22"/>
        </w:rPr>
        <w:t xml:space="preserve">3. Uses of shorelines of statewide significance should result in long-term benefits to the people of the state. </w:t>
      </w:r>
    </w:p>
    <w:p w14:paraId="4C47BEA8" w14:textId="6DC439E6" w:rsidR="00D131C7" w:rsidRPr="009E1321" w:rsidRDefault="00D131C7" w:rsidP="00D131C7">
      <w:pPr>
        <w:ind w:left="360"/>
        <w:rPr>
          <w:rFonts w:ascii="Aptos" w:hAnsi="Aptos" w:cs="Arial"/>
          <w:i/>
          <w:iCs/>
          <w:szCs w:val="22"/>
        </w:rPr>
      </w:pPr>
      <w:r w:rsidRPr="009E1321">
        <w:rPr>
          <w:rFonts w:ascii="Aptos" w:hAnsi="Aptos" w:cs="Arial"/>
          <w:i/>
          <w:iCs/>
          <w:szCs w:val="22"/>
        </w:rPr>
        <w:t xml:space="preserve">4. The natural resources and ecological systems of shorelines of statewide significance should be protected. </w:t>
      </w:r>
    </w:p>
    <w:p w14:paraId="3BBE8A33" w14:textId="1BEE0E57" w:rsidR="00D131C7" w:rsidRPr="009E1321" w:rsidRDefault="00D131C7" w:rsidP="00D131C7">
      <w:pPr>
        <w:ind w:left="360"/>
        <w:rPr>
          <w:rFonts w:ascii="Aptos" w:hAnsi="Aptos" w:cs="Arial"/>
          <w:i/>
          <w:iCs/>
          <w:szCs w:val="22"/>
        </w:rPr>
      </w:pPr>
      <w:r w:rsidRPr="009E1321">
        <w:rPr>
          <w:rFonts w:ascii="Aptos" w:hAnsi="Aptos" w:cs="Arial"/>
          <w:i/>
          <w:iCs/>
          <w:szCs w:val="22"/>
        </w:rPr>
        <w:t xml:space="preserve">5. Public access to publicly owned areas in shorelines of statewide significance should be increased. </w:t>
      </w:r>
    </w:p>
    <w:p w14:paraId="56D31E52" w14:textId="16A8D4BC" w:rsidR="009C5140" w:rsidRPr="009E1321" w:rsidRDefault="00D131C7" w:rsidP="00D131C7">
      <w:pPr>
        <w:spacing w:after="120"/>
        <w:ind w:left="360"/>
        <w:rPr>
          <w:rFonts w:ascii="Aptos" w:hAnsi="Aptos" w:cs="Arial"/>
          <w:i/>
          <w:iCs/>
          <w:szCs w:val="22"/>
        </w:rPr>
      </w:pPr>
      <w:r w:rsidRPr="009E1321">
        <w:rPr>
          <w:rFonts w:ascii="Aptos" w:hAnsi="Aptos" w:cs="Arial"/>
          <w:i/>
          <w:iCs/>
          <w:szCs w:val="22"/>
        </w:rPr>
        <w:t>6. Recreational opportunities for the public should be increased on shorelines of statewide significance.</w:t>
      </w:r>
    </w:p>
    <w:p w14:paraId="5239B2C6" w14:textId="15DC42E5" w:rsidR="00E509B0" w:rsidRPr="009E1321" w:rsidRDefault="00E509B0" w:rsidP="00E509B0">
      <w:pPr>
        <w:spacing w:after="120"/>
        <w:rPr>
          <w:rFonts w:ascii="Aptos" w:hAnsi="Aptos" w:cs="Arial"/>
          <w:b/>
          <w:bCs/>
          <w:szCs w:val="22"/>
        </w:rPr>
      </w:pPr>
      <w:r w:rsidRPr="009E1321">
        <w:rPr>
          <w:rFonts w:ascii="Aptos" w:hAnsi="Aptos" w:cs="Arial"/>
          <w:b/>
          <w:bCs/>
          <w:szCs w:val="22"/>
        </w:rPr>
        <w:t>RCW 90.58 Shoreline Management Act of 1971</w:t>
      </w:r>
    </w:p>
    <w:p w14:paraId="5A2DD881" w14:textId="77777777" w:rsidR="00E509B0" w:rsidRPr="009E1321" w:rsidRDefault="00E509B0" w:rsidP="00E509B0">
      <w:pPr>
        <w:spacing w:after="120"/>
        <w:rPr>
          <w:rFonts w:ascii="Aptos" w:hAnsi="Aptos" w:cs="Arial"/>
          <w:i/>
          <w:iCs/>
          <w:szCs w:val="22"/>
        </w:rPr>
      </w:pPr>
      <w:r w:rsidRPr="009E1321">
        <w:rPr>
          <w:rFonts w:ascii="Aptos" w:hAnsi="Aptos" w:cs="Arial"/>
          <w:b/>
          <w:bCs/>
          <w:i/>
          <w:iCs/>
          <w:szCs w:val="22"/>
        </w:rPr>
        <w:t>RCW 90.58.020 Legislative findings—State policy enunciated—Use preference.</w:t>
      </w:r>
      <w:r w:rsidRPr="009E1321">
        <w:rPr>
          <w:rFonts w:ascii="Aptos" w:hAnsi="Aptos" w:cs="Arial"/>
          <w:i/>
          <w:iCs/>
          <w:szCs w:val="22"/>
        </w:rPr>
        <w:t xml:space="preserve"> </w:t>
      </w:r>
    </w:p>
    <w:p w14:paraId="62A47F74" w14:textId="643A1168" w:rsidR="00E509B0" w:rsidRPr="009E1321" w:rsidRDefault="00E509B0" w:rsidP="00E509B0">
      <w:pPr>
        <w:spacing w:after="120"/>
        <w:rPr>
          <w:rFonts w:ascii="Aptos" w:hAnsi="Aptos" w:cs="Arial"/>
          <w:i/>
          <w:iCs/>
          <w:szCs w:val="22"/>
        </w:rPr>
      </w:pPr>
      <w:r w:rsidRPr="009E1321">
        <w:rPr>
          <w:rFonts w:ascii="Aptos" w:hAnsi="Aptos" w:cs="Arial"/>
          <w:i/>
          <w:iCs/>
          <w:szCs w:val="22"/>
        </w:rPr>
        <w:t xml:space="preserve">The legislature finds that the shorelines of the state are among the most valuable and fragile of its natural resources and that there is great concern throughout the state relating to their utilization, protection, restoration, and preservation. In </w:t>
      </w:r>
      <w:proofErr w:type="gramStart"/>
      <w:r w:rsidRPr="009E1321">
        <w:rPr>
          <w:rFonts w:ascii="Aptos" w:hAnsi="Aptos" w:cs="Arial"/>
          <w:i/>
          <w:iCs/>
          <w:szCs w:val="22"/>
        </w:rPr>
        <w:t>addition</w:t>
      </w:r>
      <w:proofErr w:type="gramEnd"/>
      <w:r w:rsidRPr="009E1321">
        <w:rPr>
          <w:rFonts w:ascii="Aptos" w:hAnsi="Aptos" w:cs="Arial"/>
          <w:i/>
          <w:iCs/>
          <w:szCs w:val="22"/>
        </w:rPr>
        <w:t xml:space="preserve"> it finds that ever increasing pressures of additional uses are being placed on the shorelines necessitating increased coordination in the management and development of the shorelines of the state. The legislature further finds that much of the shorelines of the state and the uplands adjacent thereto are in private ownership; that unrestricted construction on the privately owned or publicly owned shorelines of the state is not in </w:t>
      </w:r>
      <w:r w:rsidRPr="009E1321">
        <w:rPr>
          <w:rFonts w:ascii="Aptos" w:hAnsi="Aptos" w:cs="Arial"/>
          <w:i/>
          <w:iCs/>
          <w:szCs w:val="22"/>
        </w:rPr>
        <w:lastRenderedPageBreak/>
        <w:t>the best public interest; and therefore, coordinated planning is necessary in order to protect the public interest associated with the shorelines of the state while, at the same time, recognizing and protecting private property rights consistent with the public interest. There is, therefore, a clear and urgent demand for a planned, rational, and concerted effort, jointly performed by federal, state, and local governments, to prevent the inherent harm in an uncoordinated and piecemeal development of the state's shorelines.</w:t>
      </w:r>
    </w:p>
    <w:p w14:paraId="0D15FB24" w14:textId="0339FE43" w:rsidR="00D131C7" w:rsidRPr="009E1321" w:rsidRDefault="00E509B0" w:rsidP="00E509B0">
      <w:pPr>
        <w:spacing w:after="120"/>
        <w:rPr>
          <w:rFonts w:ascii="Aptos" w:hAnsi="Aptos" w:cs="Arial"/>
          <w:i/>
          <w:iCs/>
          <w:szCs w:val="22"/>
        </w:rPr>
      </w:pPr>
      <w:r w:rsidRPr="009E1321">
        <w:rPr>
          <w:rFonts w:ascii="Aptos" w:hAnsi="Aptos" w:cs="Arial"/>
          <w:i/>
          <w:iCs/>
          <w:szCs w:val="22"/>
        </w:rPr>
        <w:t xml:space="preserve">It is the policy of the state to provide for the management of the </w:t>
      </w:r>
      <w:proofErr w:type="gramStart"/>
      <w:r w:rsidRPr="009E1321">
        <w:rPr>
          <w:rFonts w:ascii="Aptos" w:hAnsi="Aptos" w:cs="Arial"/>
          <w:i/>
          <w:iCs/>
          <w:szCs w:val="22"/>
        </w:rPr>
        <w:t>shorelines of the state</w:t>
      </w:r>
      <w:proofErr w:type="gramEnd"/>
      <w:r w:rsidRPr="009E1321">
        <w:rPr>
          <w:rFonts w:ascii="Aptos" w:hAnsi="Aptos" w:cs="Arial"/>
          <w:i/>
          <w:iCs/>
          <w:szCs w:val="22"/>
        </w:rPr>
        <w:t xml:space="preserve"> by planning for and fostering all reasonable and appropriate uses. This policy is designed to insure the development of these shorelines in a manner which, while allowing for limited reduction of rights of the public in the navigable waters, will promote and enhance the public interest. This policy contemplates protecting against adverse effects to the public health, the land and its vegetation and wildlife, and the waters of the state and their aquatic life, while protecting generally public rights of navigation and corollary rights incidental thereto.</w:t>
      </w:r>
    </w:p>
    <w:p w14:paraId="7FF8894D" w14:textId="25FD3788" w:rsidR="00E509B0" w:rsidRPr="009E1321" w:rsidRDefault="00E509B0" w:rsidP="00E509B0">
      <w:pPr>
        <w:spacing w:after="120"/>
        <w:rPr>
          <w:rFonts w:ascii="Aptos" w:hAnsi="Aptos" w:cs="Arial"/>
          <w:i/>
          <w:iCs/>
          <w:szCs w:val="22"/>
        </w:rPr>
      </w:pPr>
      <w:r w:rsidRPr="009E1321">
        <w:rPr>
          <w:rFonts w:ascii="Aptos" w:hAnsi="Aptos" w:cs="Arial"/>
          <w:i/>
          <w:iCs/>
          <w:szCs w:val="22"/>
        </w:rPr>
        <w:t xml:space="preserve">The legislature declares that the interest of </w:t>
      </w:r>
      <w:proofErr w:type="gramStart"/>
      <w:r w:rsidRPr="009E1321">
        <w:rPr>
          <w:rFonts w:ascii="Aptos" w:hAnsi="Aptos" w:cs="Arial"/>
          <w:i/>
          <w:iCs/>
          <w:szCs w:val="22"/>
        </w:rPr>
        <w:t>all of</w:t>
      </w:r>
      <w:proofErr w:type="gramEnd"/>
      <w:r w:rsidRPr="009E1321">
        <w:rPr>
          <w:rFonts w:ascii="Aptos" w:hAnsi="Aptos" w:cs="Arial"/>
          <w:i/>
          <w:iCs/>
          <w:szCs w:val="22"/>
        </w:rPr>
        <w:t xml:space="preserve"> the people shall be paramount in the management of shorelines of statewide significance. The department, in adopting guidelines for shorelines of statewide significance, and local government, in developing master programs for shorelines of statewide significance, shall give preference to uses in the following order of preference which:</w:t>
      </w:r>
    </w:p>
    <w:p w14:paraId="44A2D007" w14:textId="7E482755" w:rsidR="00E509B0" w:rsidRPr="009E1321" w:rsidRDefault="00E509B0" w:rsidP="00AC3F11">
      <w:pPr>
        <w:ind w:left="360"/>
        <w:rPr>
          <w:rFonts w:ascii="Aptos" w:hAnsi="Aptos" w:cs="Arial"/>
          <w:i/>
          <w:iCs/>
          <w:szCs w:val="22"/>
        </w:rPr>
      </w:pPr>
      <w:r w:rsidRPr="009E1321">
        <w:rPr>
          <w:rFonts w:ascii="Aptos" w:hAnsi="Aptos" w:cs="Arial"/>
          <w:i/>
          <w:iCs/>
          <w:szCs w:val="22"/>
        </w:rPr>
        <w:t xml:space="preserve">(1) Recognize and protect the statewide interest over local </w:t>
      </w:r>
      <w:proofErr w:type="gramStart"/>
      <w:r w:rsidRPr="009E1321">
        <w:rPr>
          <w:rFonts w:ascii="Aptos" w:hAnsi="Aptos" w:cs="Arial"/>
          <w:i/>
          <w:iCs/>
          <w:szCs w:val="22"/>
        </w:rPr>
        <w:t>interest;</w:t>
      </w:r>
      <w:proofErr w:type="gramEnd"/>
    </w:p>
    <w:p w14:paraId="35137316" w14:textId="77777777" w:rsidR="00E509B0" w:rsidRPr="009E1321" w:rsidRDefault="00E509B0" w:rsidP="00AC3F11">
      <w:pPr>
        <w:ind w:left="360"/>
        <w:rPr>
          <w:rFonts w:ascii="Aptos" w:hAnsi="Aptos" w:cs="Arial"/>
          <w:i/>
          <w:iCs/>
          <w:szCs w:val="22"/>
        </w:rPr>
      </w:pPr>
      <w:r w:rsidRPr="009E1321">
        <w:rPr>
          <w:rFonts w:ascii="Aptos" w:hAnsi="Aptos" w:cs="Arial"/>
          <w:i/>
          <w:iCs/>
          <w:szCs w:val="22"/>
        </w:rPr>
        <w:t xml:space="preserve">(2) Preserve the natural character of the </w:t>
      </w:r>
      <w:proofErr w:type="gramStart"/>
      <w:r w:rsidRPr="009E1321">
        <w:rPr>
          <w:rFonts w:ascii="Aptos" w:hAnsi="Aptos" w:cs="Arial"/>
          <w:i/>
          <w:iCs/>
          <w:szCs w:val="22"/>
        </w:rPr>
        <w:t>shoreline;</w:t>
      </w:r>
      <w:proofErr w:type="gramEnd"/>
    </w:p>
    <w:p w14:paraId="4632E4F7" w14:textId="77777777" w:rsidR="00E509B0" w:rsidRPr="009E1321" w:rsidRDefault="00E509B0" w:rsidP="00AC3F11">
      <w:pPr>
        <w:ind w:left="360"/>
        <w:rPr>
          <w:rFonts w:ascii="Aptos" w:hAnsi="Aptos" w:cs="Arial"/>
          <w:i/>
          <w:iCs/>
          <w:szCs w:val="22"/>
        </w:rPr>
      </w:pPr>
      <w:r w:rsidRPr="009E1321">
        <w:rPr>
          <w:rFonts w:ascii="Aptos" w:hAnsi="Aptos" w:cs="Arial"/>
          <w:i/>
          <w:iCs/>
          <w:szCs w:val="22"/>
        </w:rPr>
        <w:t xml:space="preserve">(3) Result in long term over short term </w:t>
      </w:r>
      <w:proofErr w:type="gramStart"/>
      <w:r w:rsidRPr="009E1321">
        <w:rPr>
          <w:rFonts w:ascii="Aptos" w:hAnsi="Aptos" w:cs="Arial"/>
          <w:i/>
          <w:iCs/>
          <w:szCs w:val="22"/>
        </w:rPr>
        <w:t>benefit;</w:t>
      </w:r>
      <w:proofErr w:type="gramEnd"/>
    </w:p>
    <w:p w14:paraId="2986A6A2" w14:textId="77777777" w:rsidR="00E509B0" w:rsidRPr="009E1321" w:rsidRDefault="00E509B0" w:rsidP="00AC3F11">
      <w:pPr>
        <w:ind w:left="360"/>
        <w:rPr>
          <w:rFonts w:ascii="Aptos" w:hAnsi="Aptos" w:cs="Arial"/>
          <w:i/>
          <w:iCs/>
          <w:szCs w:val="22"/>
        </w:rPr>
      </w:pPr>
      <w:r w:rsidRPr="009E1321">
        <w:rPr>
          <w:rFonts w:ascii="Aptos" w:hAnsi="Aptos" w:cs="Arial"/>
          <w:i/>
          <w:iCs/>
          <w:szCs w:val="22"/>
        </w:rPr>
        <w:t xml:space="preserve">(4) Protect the resources and ecology of the </w:t>
      </w:r>
      <w:proofErr w:type="gramStart"/>
      <w:r w:rsidRPr="009E1321">
        <w:rPr>
          <w:rFonts w:ascii="Aptos" w:hAnsi="Aptos" w:cs="Arial"/>
          <w:i/>
          <w:iCs/>
          <w:szCs w:val="22"/>
        </w:rPr>
        <w:t>shoreline;</w:t>
      </w:r>
      <w:proofErr w:type="gramEnd"/>
    </w:p>
    <w:p w14:paraId="53745E78" w14:textId="3119DA4C" w:rsidR="00E509B0" w:rsidRPr="009E1321" w:rsidRDefault="00E509B0" w:rsidP="00AC3F11">
      <w:pPr>
        <w:ind w:left="360"/>
        <w:rPr>
          <w:rFonts w:ascii="Aptos" w:hAnsi="Aptos" w:cs="Arial"/>
          <w:i/>
          <w:iCs/>
          <w:szCs w:val="22"/>
        </w:rPr>
      </w:pPr>
      <w:r w:rsidRPr="009E1321">
        <w:rPr>
          <w:rFonts w:ascii="Aptos" w:hAnsi="Aptos" w:cs="Arial"/>
          <w:i/>
          <w:iCs/>
          <w:szCs w:val="22"/>
        </w:rPr>
        <w:t xml:space="preserve">(5) Increase public access to publicly owned areas of the </w:t>
      </w:r>
      <w:proofErr w:type="gramStart"/>
      <w:r w:rsidRPr="009E1321">
        <w:rPr>
          <w:rFonts w:ascii="Aptos" w:hAnsi="Aptos" w:cs="Arial"/>
          <w:i/>
          <w:iCs/>
          <w:szCs w:val="22"/>
        </w:rPr>
        <w:t>shorelines;</w:t>
      </w:r>
      <w:proofErr w:type="gramEnd"/>
    </w:p>
    <w:p w14:paraId="1C423106" w14:textId="47D8572C" w:rsidR="00E509B0" w:rsidRPr="009E1321" w:rsidRDefault="00E509B0" w:rsidP="00AC3F11">
      <w:pPr>
        <w:ind w:left="360"/>
        <w:rPr>
          <w:rFonts w:ascii="Aptos" w:hAnsi="Aptos" w:cs="Arial"/>
          <w:i/>
          <w:iCs/>
          <w:szCs w:val="22"/>
        </w:rPr>
      </w:pPr>
      <w:r w:rsidRPr="009E1321">
        <w:rPr>
          <w:rFonts w:ascii="Aptos" w:hAnsi="Aptos" w:cs="Arial"/>
          <w:i/>
          <w:iCs/>
          <w:szCs w:val="22"/>
        </w:rPr>
        <w:t xml:space="preserve">(6) Increase recreational opportunities for the public in the </w:t>
      </w:r>
      <w:proofErr w:type="gramStart"/>
      <w:r w:rsidRPr="009E1321">
        <w:rPr>
          <w:rFonts w:ascii="Aptos" w:hAnsi="Aptos" w:cs="Arial"/>
          <w:i/>
          <w:iCs/>
          <w:szCs w:val="22"/>
        </w:rPr>
        <w:t>shoreline;</w:t>
      </w:r>
      <w:proofErr w:type="gramEnd"/>
    </w:p>
    <w:p w14:paraId="114568F5" w14:textId="51950A5A" w:rsidR="00E509B0" w:rsidRPr="009E1321" w:rsidRDefault="00E509B0" w:rsidP="00AC3F11">
      <w:pPr>
        <w:spacing w:after="120"/>
        <w:ind w:left="360"/>
        <w:rPr>
          <w:rFonts w:ascii="Aptos" w:hAnsi="Aptos" w:cs="Arial"/>
          <w:i/>
          <w:iCs/>
          <w:szCs w:val="22"/>
        </w:rPr>
      </w:pPr>
      <w:r w:rsidRPr="009E1321">
        <w:rPr>
          <w:rFonts w:ascii="Aptos" w:hAnsi="Aptos" w:cs="Arial"/>
          <w:i/>
          <w:iCs/>
          <w:szCs w:val="22"/>
        </w:rPr>
        <w:t>(7) Provide for any other element as defined in RCW 90.58.100 deemed appropriate or necessary.</w:t>
      </w:r>
    </w:p>
    <w:p w14:paraId="125C2818" w14:textId="36C76A89" w:rsidR="00E509B0" w:rsidRPr="009E1321" w:rsidRDefault="00E509B0" w:rsidP="00E509B0">
      <w:pPr>
        <w:spacing w:after="120"/>
        <w:rPr>
          <w:rFonts w:ascii="Aptos" w:hAnsi="Aptos" w:cs="Arial"/>
          <w:i/>
          <w:iCs/>
          <w:szCs w:val="22"/>
        </w:rPr>
      </w:pPr>
      <w:r w:rsidRPr="009E1321">
        <w:rPr>
          <w:rFonts w:ascii="Aptos" w:hAnsi="Aptos" w:cs="Arial"/>
          <w:i/>
          <w:iCs/>
          <w:szCs w:val="22"/>
        </w:rPr>
        <w:t xml:space="preserve">In the implementation of this policy the public's opportunity to enjoy the physical and aesthetic qualities of natural shorelines of the state shall be preserved to the greatest extent feasible consistent with the overall best interest of the state and the people generally. To this end uses shall be preferred which are consistent with control of pollution and prevention of damage to the natural </w:t>
      </w:r>
      <w:proofErr w:type="gramStart"/>
      <w:r w:rsidRPr="009E1321">
        <w:rPr>
          <w:rFonts w:ascii="Aptos" w:hAnsi="Aptos" w:cs="Arial"/>
          <w:i/>
          <w:iCs/>
          <w:szCs w:val="22"/>
        </w:rPr>
        <w:t>environment, or</w:t>
      </w:r>
      <w:proofErr w:type="gramEnd"/>
      <w:r w:rsidRPr="009E1321">
        <w:rPr>
          <w:rFonts w:ascii="Aptos" w:hAnsi="Aptos" w:cs="Arial"/>
          <w:i/>
          <w:iCs/>
          <w:szCs w:val="22"/>
        </w:rPr>
        <w:t xml:space="preserve"> are unique to or dependent upon use of the state's shoreline. Alterations of the natural condition of the shorelines of the state, in those limited instances when authorized, shall be given priority for single-family residences and their appurtenant structures, ports, shoreline recreational uses including but not limited to parks, marinas, piers, and other improvements facilitating public access to shorelines of the state, industrial and commercial developments which are particularly dependent on their location on or use of the shorelines of the state and other development that will provide an opportunity for substantial numbers of the people to enjoy the shorelines of the state. Alterations of the natural condition of the shorelines and shorelands of the state shall be recognized by the department. Shorelines and shorelands of the state shall be appropriately classified and these classifications shall be revised when circumstances warrant regardless of whether the change in circumstances occurs through man-made causes or natural causes. Any areas resulting from alterations of the natural condition of the shorelines and shorelands of the state no longer meeting the definition of "shorelines of the state" shall not be subject to the provisions of chapter 90.58 RCW.</w:t>
      </w:r>
    </w:p>
    <w:p w14:paraId="2D2F3EBD" w14:textId="6A0D38D3" w:rsidR="00E509B0" w:rsidRPr="009E1321" w:rsidRDefault="00E509B0" w:rsidP="00E509B0">
      <w:pPr>
        <w:spacing w:after="120"/>
        <w:rPr>
          <w:rFonts w:ascii="Aptos" w:hAnsi="Aptos" w:cs="Arial"/>
          <w:i/>
          <w:iCs/>
          <w:szCs w:val="22"/>
        </w:rPr>
      </w:pPr>
      <w:r w:rsidRPr="009E1321">
        <w:rPr>
          <w:rFonts w:ascii="Aptos" w:hAnsi="Aptos" w:cs="Arial"/>
          <w:i/>
          <w:iCs/>
          <w:szCs w:val="22"/>
        </w:rPr>
        <w:t>Permitted uses in the shorelines of the state shall be designed and conducted in a manner to minimize, insofar as practical, any resultant damage to the ecology and environment of the shoreline area and any interference with the public's use of the water.</w:t>
      </w:r>
    </w:p>
    <w:p w14:paraId="64CD7027" w14:textId="000B7F7F" w:rsidR="00D131C7" w:rsidRPr="009E1321" w:rsidRDefault="00B41AF7" w:rsidP="00813F7A">
      <w:pPr>
        <w:spacing w:after="120"/>
        <w:rPr>
          <w:rFonts w:ascii="Aptos" w:hAnsi="Aptos" w:cs="Arial"/>
          <w:szCs w:val="22"/>
        </w:rPr>
      </w:pPr>
      <w:r w:rsidRPr="009E1321">
        <w:rPr>
          <w:rFonts w:ascii="Aptos" w:hAnsi="Aptos" w:cs="Arial"/>
          <w:b/>
          <w:bCs/>
          <w:szCs w:val="22"/>
        </w:rPr>
        <w:lastRenderedPageBreak/>
        <w:t xml:space="preserve">Analysis: </w:t>
      </w:r>
      <w:r w:rsidR="00813F7A" w:rsidRPr="009E1321">
        <w:rPr>
          <w:rFonts w:ascii="Aptos" w:hAnsi="Aptos" w:cs="Arial"/>
          <w:szCs w:val="22"/>
        </w:rPr>
        <w:t xml:space="preserve">The order of preference to uses policies outlined above was intended to guide the state while developing guidelines and to guide local governments while developing shoreline master programs. Skagit County did consider the order of preference to </w:t>
      </w:r>
      <w:proofErr w:type="gramStart"/>
      <w:r w:rsidR="00813F7A" w:rsidRPr="009E1321">
        <w:rPr>
          <w:rFonts w:ascii="Aptos" w:hAnsi="Aptos" w:cs="Arial"/>
          <w:szCs w:val="22"/>
        </w:rPr>
        <w:t>uses</w:t>
      </w:r>
      <w:proofErr w:type="gramEnd"/>
      <w:r w:rsidR="00813F7A" w:rsidRPr="009E1321">
        <w:rPr>
          <w:rFonts w:ascii="Aptos" w:hAnsi="Aptos" w:cs="Arial"/>
          <w:szCs w:val="22"/>
        </w:rPr>
        <w:t xml:space="preserve"> as outline</w:t>
      </w:r>
      <w:r w:rsidR="002D6472" w:rsidRPr="009E1321">
        <w:rPr>
          <w:rFonts w:ascii="Aptos" w:hAnsi="Aptos" w:cs="Arial"/>
          <w:szCs w:val="22"/>
        </w:rPr>
        <w:t>d</w:t>
      </w:r>
      <w:r w:rsidR="00813F7A" w:rsidRPr="009E1321">
        <w:rPr>
          <w:rFonts w:ascii="Aptos" w:hAnsi="Aptos" w:cs="Arial"/>
          <w:szCs w:val="22"/>
        </w:rPr>
        <w:t xml:space="preserve"> b</w:t>
      </w:r>
      <w:r w:rsidR="002D6472" w:rsidRPr="009E1321">
        <w:rPr>
          <w:rFonts w:ascii="Aptos" w:hAnsi="Aptos" w:cs="Arial"/>
          <w:szCs w:val="22"/>
        </w:rPr>
        <w:t>y</w:t>
      </w:r>
      <w:r w:rsidR="00813F7A" w:rsidRPr="009E1321">
        <w:rPr>
          <w:rFonts w:ascii="Aptos" w:hAnsi="Aptos" w:cs="Arial"/>
          <w:szCs w:val="22"/>
        </w:rPr>
        <w:t xml:space="preserve"> the legislature while developing the Shoreline Master Program. The</w:t>
      </w:r>
      <w:r w:rsidR="00277DA1">
        <w:rPr>
          <w:rFonts w:ascii="Aptos" w:hAnsi="Aptos" w:cs="Arial"/>
          <w:szCs w:val="22"/>
        </w:rPr>
        <w:t>y</w:t>
      </w:r>
      <w:r w:rsidR="00813F7A" w:rsidRPr="009E1321">
        <w:rPr>
          <w:rFonts w:ascii="Aptos" w:hAnsi="Aptos" w:cs="Arial"/>
          <w:szCs w:val="22"/>
        </w:rPr>
        <w:t xml:space="preserve"> are reflected in the policies and regulations found in the SMP and specifically those analyzed in this staff report. </w:t>
      </w:r>
    </w:p>
    <w:p w14:paraId="6F311352" w14:textId="27813D2D" w:rsidR="00813F7A" w:rsidRPr="009E1321" w:rsidRDefault="00813F7A" w:rsidP="00B41AF7">
      <w:pPr>
        <w:spacing w:after="120"/>
        <w:rPr>
          <w:rFonts w:ascii="Aptos" w:hAnsi="Aptos" w:cs="Arial"/>
          <w:szCs w:val="22"/>
        </w:rPr>
      </w:pPr>
      <w:proofErr w:type="gramStart"/>
      <w:r w:rsidRPr="009E1321">
        <w:rPr>
          <w:rFonts w:ascii="Aptos" w:hAnsi="Aptos" w:cs="Arial"/>
          <w:szCs w:val="22"/>
        </w:rPr>
        <w:t>The Rozema</w:t>
      </w:r>
      <w:proofErr w:type="gramEnd"/>
      <w:r w:rsidRPr="009E1321">
        <w:rPr>
          <w:rFonts w:ascii="Aptos" w:hAnsi="Aptos" w:cs="Arial"/>
          <w:szCs w:val="22"/>
        </w:rPr>
        <w:t xml:space="preserve"> Boa</w:t>
      </w:r>
      <w:r w:rsidR="002101CE" w:rsidRPr="009E1321">
        <w:rPr>
          <w:rFonts w:ascii="Aptos" w:hAnsi="Aptos" w:cs="Arial"/>
          <w:szCs w:val="22"/>
        </w:rPr>
        <w:t>t</w:t>
      </w:r>
      <w:r w:rsidRPr="009E1321">
        <w:rPr>
          <w:rFonts w:ascii="Aptos" w:hAnsi="Aptos" w:cs="Arial"/>
          <w:szCs w:val="22"/>
        </w:rPr>
        <w:t xml:space="preserve"> Works has been in operation at this location since the mi</w:t>
      </w:r>
      <w:r w:rsidR="001B03FA" w:rsidRPr="009E1321">
        <w:rPr>
          <w:rFonts w:ascii="Aptos" w:hAnsi="Aptos" w:cs="Arial"/>
          <w:szCs w:val="22"/>
        </w:rPr>
        <w:t>d-</w:t>
      </w:r>
      <w:r w:rsidRPr="009E1321">
        <w:rPr>
          <w:rFonts w:ascii="Aptos" w:hAnsi="Aptos" w:cs="Arial"/>
          <w:szCs w:val="22"/>
        </w:rPr>
        <w:t>1950’s, prior to the adoption of the Shoreline Management Act (RCW 90.58).</w:t>
      </w:r>
    </w:p>
    <w:p w14:paraId="4834FC6B" w14:textId="77777777" w:rsidR="00B41AF7" w:rsidRPr="009E1321" w:rsidRDefault="00B41AF7" w:rsidP="0090113C">
      <w:pPr>
        <w:spacing w:after="240"/>
        <w:rPr>
          <w:rFonts w:ascii="Aptos" w:hAnsi="Aptos" w:cs="Arial"/>
          <w:szCs w:val="22"/>
        </w:rPr>
      </w:pPr>
      <w:r w:rsidRPr="009E1321">
        <w:rPr>
          <w:rFonts w:ascii="Aptos" w:hAnsi="Aptos" w:cs="Arial"/>
          <w:b/>
          <w:bCs/>
          <w:szCs w:val="22"/>
        </w:rPr>
        <w:t>Meets? Yes.</w:t>
      </w:r>
      <w:r w:rsidRPr="009E1321">
        <w:rPr>
          <w:rFonts w:ascii="Aptos" w:hAnsi="Aptos" w:cs="Arial"/>
          <w:szCs w:val="22"/>
        </w:rPr>
        <w:t xml:space="preserve"> </w:t>
      </w:r>
    </w:p>
    <w:p w14:paraId="2B17C760" w14:textId="7C38148D" w:rsidR="00497C63" w:rsidRPr="009E1321" w:rsidRDefault="00497C63" w:rsidP="00497C63">
      <w:pPr>
        <w:spacing w:after="120"/>
        <w:rPr>
          <w:rFonts w:ascii="Aptos" w:hAnsi="Aptos" w:cs="Arial"/>
          <w:b/>
          <w:bCs/>
          <w:i/>
          <w:iCs/>
          <w:szCs w:val="22"/>
        </w:rPr>
      </w:pPr>
      <w:r w:rsidRPr="009E1321">
        <w:rPr>
          <w:rFonts w:ascii="Aptos" w:hAnsi="Aptos" w:cs="Arial"/>
          <w:b/>
          <w:bCs/>
          <w:i/>
          <w:iCs/>
          <w:szCs w:val="22"/>
        </w:rPr>
        <w:t>Ports and Industry – Policies – General – 7.11, 1.A.</w:t>
      </w:r>
    </w:p>
    <w:p w14:paraId="3F3A1B3D" w14:textId="7C1963B0" w:rsidR="00497C63" w:rsidRPr="009E1321" w:rsidRDefault="00497C63" w:rsidP="00497C63">
      <w:pPr>
        <w:spacing w:after="120"/>
        <w:rPr>
          <w:rFonts w:ascii="Aptos" w:hAnsi="Aptos" w:cs="Arial"/>
          <w:szCs w:val="22"/>
        </w:rPr>
      </w:pPr>
      <w:r w:rsidRPr="009E1321">
        <w:rPr>
          <w:rFonts w:ascii="Aptos" w:hAnsi="Aptos" w:cs="Arial"/>
          <w:b/>
          <w:bCs/>
          <w:i/>
          <w:iCs/>
          <w:szCs w:val="22"/>
        </w:rPr>
        <w:t>(2) Port industries -</w:t>
      </w:r>
      <w:r w:rsidRPr="009E1321">
        <w:rPr>
          <w:rFonts w:ascii="Aptos" w:hAnsi="Aptos" w:cs="Arial"/>
          <w:b/>
          <w:bCs/>
          <w:szCs w:val="22"/>
        </w:rPr>
        <w:t xml:space="preserve"> </w:t>
      </w:r>
      <w:r w:rsidRPr="009E1321">
        <w:rPr>
          <w:rFonts w:ascii="Aptos" w:hAnsi="Aptos" w:cs="Arial"/>
          <w:i/>
          <w:iCs/>
          <w:szCs w:val="22"/>
        </w:rPr>
        <w:t>Port facilities should be limited to shoreline and water dependent or related industries and activities.</w:t>
      </w:r>
    </w:p>
    <w:p w14:paraId="36C995BF" w14:textId="5A1FB657" w:rsidR="00497C63" w:rsidRPr="009E1321" w:rsidRDefault="00D1443F" w:rsidP="00497C63">
      <w:pPr>
        <w:spacing w:after="120"/>
        <w:rPr>
          <w:rFonts w:ascii="Aptos" w:hAnsi="Aptos" w:cs="Arial"/>
          <w:szCs w:val="22"/>
        </w:rPr>
      </w:pPr>
      <w:r w:rsidRPr="009E1321">
        <w:rPr>
          <w:rFonts w:ascii="Aptos" w:hAnsi="Aptos" w:cs="Arial"/>
          <w:b/>
          <w:bCs/>
          <w:szCs w:val="22"/>
        </w:rPr>
        <w:t xml:space="preserve">Analysis: </w:t>
      </w:r>
      <w:r w:rsidR="00497C63" w:rsidRPr="009E1321">
        <w:rPr>
          <w:rFonts w:ascii="Aptos" w:hAnsi="Aptos" w:cs="Arial"/>
          <w:szCs w:val="22"/>
        </w:rPr>
        <w:t xml:space="preserve">Included in the definitions presented on </w:t>
      </w:r>
      <w:r w:rsidR="00497C63" w:rsidRPr="000B30C6">
        <w:rPr>
          <w:rFonts w:ascii="Aptos" w:hAnsi="Aptos" w:cs="Arial"/>
          <w:szCs w:val="22"/>
        </w:rPr>
        <w:t>page</w:t>
      </w:r>
      <w:r w:rsidR="007968F8" w:rsidRPr="000B30C6">
        <w:rPr>
          <w:rFonts w:ascii="Aptos" w:hAnsi="Aptos" w:cs="Arial"/>
          <w:szCs w:val="22"/>
        </w:rPr>
        <w:t xml:space="preserve"> </w:t>
      </w:r>
      <w:r w:rsidR="00C933A7" w:rsidRPr="000B30C6">
        <w:rPr>
          <w:rFonts w:ascii="Aptos" w:hAnsi="Aptos" w:cs="Arial"/>
          <w:szCs w:val="22"/>
        </w:rPr>
        <w:t>13</w:t>
      </w:r>
      <w:r w:rsidR="00497C63" w:rsidRPr="009E1321">
        <w:rPr>
          <w:rFonts w:ascii="Aptos" w:hAnsi="Aptos" w:cs="Arial"/>
          <w:szCs w:val="22"/>
        </w:rPr>
        <w:t xml:space="preserve"> in this staff report, Industrial development, industry defines water and shoreline dependent industries as uses that cannot logically locate in any other areas except shorelines. It goes on to list uses that meet the definitions for industry and industrial development as well as water and shoreline dependent industries and activities. </w:t>
      </w:r>
    </w:p>
    <w:p w14:paraId="624C91E9" w14:textId="1EC344E3" w:rsidR="00497C63" w:rsidRPr="009E1321" w:rsidRDefault="009B4570" w:rsidP="00497C63">
      <w:pPr>
        <w:spacing w:after="120"/>
        <w:rPr>
          <w:rFonts w:ascii="Aptos" w:hAnsi="Aptos" w:cs="Arial"/>
          <w:szCs w:val="22"/>
        </w:rPr>
      </w:pPr>
      <w:r w:rsidRPr="009E1321">
        <w:rPr>
          <w:rFonts w:ascii="Aptos" w:hAnsi="Aptos" w:cs="Arial"/>
          <w:szCs w:val="22"/>
        </w:rPr>
        <w:t xml:space="preserve">Listed as c. Shop construction, repair and storage facilities, not to include construction of private, noncommercial pleasure craft. </w:t>
      </w:r>
    </w:p>
    <w:p w14:paraId="7BF3B360" w14:textId="37F37839" w:rsidR="009B4570" w:rsidRPr="009E1321" w:rsidRDefault="001C03AF" w:rsidP="00497C63">
      <w:pPr>
        <w:spacing w:after="120"/>
        <w:rPr>
          <w:rFonts w:ascii="Aptos" w:hAnsi="Aptos" w:cs="Arial"/>
          <w:szCs w:val="22"/>
        </w:rPr>
      </w:pPr>
      <w:r>
        <w:rPr>
          <w:rFonts w:ascii="Aptos" w:hAnsi="Aptos" w:cs="Arial"/>
          <w:szCs w:val="22"/>
        </w:rPr>
        <w:t>Because t</w:t>
      </w:r>
      <w:r w:rsidR="009B4570" w:rsidRPr="009E1321">
        <w:rPr>
          <w:rFonts w:ascii="Aptos" w:hAnsi="Aptos" w:cs="Arial"/>
          <w:szCs w:val="22"/>
        </w:rPr>
        <w:t xml:space="preserve">he Rozema Boat Works facility </w:t>
      </w:r>
      <w:r>
        <w:rPr>
          <w:rFonts w:ascii="Aptos" w:hAnsi="Aptos" w:cs="Arial"/>
          <w:szCs w:val="22"/>
        </w:rPr>
        <w:t>is</w:t>
      </w:r>
      <w:r w:rsidR="009B4570" w:rsidRPr="009E1321">
        <w:rPr>
          <w:rFonts w:ascii="Aptos" w:hAnsi="Aptos" w:cs="Arial"/>
          <w:szCs w:val="22"/>
        </w:rPr>
        <w:t xml:space="preserve"> considered a </w:t>
      </w:r>
      <w:r w:rsidR="002A63D6">
        <w:rPr>
          <w:rFonts w:ascii="Aptos" w:hAnsi="Aptos" w:cs="Arial"/>
          <w:szCs w:val="22"/>
        </w:rPr>
        <w:t xml:space="preserve">legally </w:t>
      </w:r>
      <w:r w:rsidR="004E2523">
        <w:rPr>
          <w:rFonts w:ascii="Aptos" w:hAnsi="Aptos" w:cs="Arial"/>
          <w:szCs w:val="22"/>
        </w:rPr>
        <w:t xml:space="preserve">established </w:t>
      </w:r>
      <w:r w:rsidR="002A63D6">
        <w:rPr>
          <w:rFonts w:ascii="Aptos" w:hAnsi="Aptos" w:cs="Arial"/>
          <w:szCs w:val="22"/>
        </w:rPr>
        <w:t>nonconforming</w:t>
      </w:r>
      <w:r w:rsidR="002A63D6" w:rsidRPr="009E1321">
        <w:rPr>
          <w:rFonts w:ascii="Aptos" w:hAnsi="Aptos" w:cs="Arial"/>
          <w:szCs w:val="22"/>
        </w:rPr>
        <w:t xml:space="preserve"> </w:t>
      </w:r>
      <w:r w:rsidR="009B4570" w:rsidRPr="009E1321">
        <w:rPr>
          <w:rFonts w:ascii="Aptos" w:hAnsi="Aptos" w:cs="Arial"/>
          <w:szCs w:val="22"/>
        </w:rPr>
        <w:t>water and shoreline dependent industry</w:t>
      </w:r>
      <w:r>
        <w:rPr>
          <w:rFonts w:ascii="Aptos" w:hAnsi="Aptos" w:cs="Arial"/>
          <w:szCs w:val="22"/>
        </w:rPr>
        <w:t>,</w:t>
      </w:r>
      <w:r w:rsidR="009B4570" w:rsidRPr="009E1321">
        <w:rPr>
          <w:rFonts w:ascii="Aptos" w:hAnsi="Aptos" w:cs="Arial"/>
          <w:szCs w:val="22"/>
        </w:rPr>
        <w:t xml:space="preserve"> </w:t>
      </w:r>
      <w:r>
        <w:rPr>
          <w:rFonts w:ascii="Aptos" w:hAnsi="Aptos" w:cs="Arial"/>
          <w:szCs w:val="22"/>
        </w:rPr>
        <w:t>t</w:t>
      </w:r>
      <w:r w:rsidR="009B4570" w:rsidRPr="009E1321">
        <w:rPr>
          <w:rFonts w:ascii="Aptos" w:hAnsi="Aptos" w:cs="Arial"/>
          <w:szCs w:val="22"/>
        </w:rPr>
        <w:t xml:space="preserve">he proposal complies with this policy. </w:t>
      </w:r>
    </w:p>
    <w:p w14:paraId="0A8700AF" w14:textId="2AAB4036" w:rsidR="00D943E9" w:rsidRPr="009E1321" w:rsidRDefault="00D943E9" w:rsidP="00497C63">
      <w:pPr>
        <w:spacing w:after="120"/>
        <w:rPr>
          <w:rFonts w:ascii="Aptos" w:hAnsi="Aptos" w:cs="Arial"/>
          <w:szCs w:val="22"/>
        </w:rPr>
      </w:pPr>
      <w:r w:rsidRPr="009E1321">
        <w:rPr>
          <w:rFonts w:ascii="Aptos" w:hAnsi="Aptos" w:cs="Arial"/>
          <w:szCs w:val="22"/>
        </w:rPr>
        <w:t xml:space="preserve">Included in the definitions found on </w:t>
      </w:r>
      <w:r w:rsidR="007968F8" w:rsidRPr="000B30C6">
        <w:rPr>
          <w:rFonts w:ascii="Aptos" w:hAnsi="Aptos" w:cs="Arial"/>
          <w:szCs w:val="22"/>
        </w:rPr>
        <w:t>page</w:t>
      </w:r>
      <w:r w:rsidR="00277DA1">
        <w:rPr>
          <w:rFonts w:ascii="Aptos" w:hAnsi="Aptos" w:cs="Arial"/>
          <w:szCs w:val="22"/>
        </w:rPr>
        <w:t xml:space="preserve"> </w:t>
      </w:r>
      <w:r w:rsidR="000B30C6" w:rsidRPr="00F43BA1">
        <w:rPr>
          <w:rFonts w:ascii="Aptos" w:hAnsi="Aptos" w:cs="Arial"/>
          <w:szCs w:val="22"/>
        </w:rPr>
        <w:t>14</w:t>
      </w:r>
      <w:r w:rsidRPr="009E1321">
        <w:rPr>
          <w:rFonts w:ascii="Aptos" w:hAnsi="Aptos" w:cs="Arial"/>
          <w:szCs w:val="22"/>
        </w:rPr>
        <w:t xml:space="preserve"> of this staff report</w:t>
      </w:r>
      <w:r w:rsidR="00C933A7" w:rsidRPr="009E1321">
        <w:rPr>
          <w:rFonts w:ascii="Aptos" w:hAnsi="Aptos" w:cs="Arial"/>
          <w:szCs w:val="22"/>
        </w:rPr>
        <w:t>,</w:t>
      </w:r>
      <w:r w:rsidRPr="009E1321">
        <w:rPr>
          <w:rFonts w:ascii="Aptos" w:hAnsi="Aptos" w:cs="Arial"/>
          <w:szCs w:val="22"/>
        </w:rPr>
        <w:t xml:space="preserve"> shoreline dependent use </w:t>
      </w:r>
      <w:r w:rsidR="00C933A7" w:rsidRPr="009E1321">
        <w:rPr>
          <w:rFonts w:ascii="Aptos" w:hAnsi="Aptos" w:cs="Arial"/>
          <w:szCs w:val="22"/>
        </w:rPr>
        <w:t>i</w:t>
      </w:r>
      <w:r w:rsidRPr="009E1321">
        <w:rPr>
          <w:rFonts w:ascii="Aptos" w:hAnsi="Aptos" w:cs="Arial"/>
          <w:szCs w:val="22"/>
        </w:rPr>
        <w:t xml:space="preserve">s any reasonable use that requires a shoreline or water surface location because of its functional nature, including, but not limited to a list that includes ship building. </w:t>
      </w:r>
    </w:p>
    <w:p w14:paraId="42896B7A" w14:textId="654A015C" w:rsidR="003C47EF" w:rsidRPr="009E1321" w:rsidRDefault="003C47EF" w:rsidP="00D1443F">
      <w:pPr>
        <w:spacing w:after="120"/>
        <w:rPr>
          <w:rFonts w:ascii="Aptos" w:hAnsi="Aptos" w:cs="Arial"/>
          <w:szCs w:val="22"/>
        </w:rPr>
      </w:pPr>
      <w:r w:rsidRPr="009E1321">
        <w:rPr>
          <w:rFonts w:ascii="Aptos" w:hAnsi="Aptos" w:cs="Arial"/>
          <w:b/>
          <w:bCs/>
          <w:szCs w:val="22"/>
        </w:rPr>
        <w:t>Meets? Yes.</w:t>
      </w:r>
      <w:r w:rsidRPr="009E1321">
        <w:rPr>
          <w:rFonts w:ascii="Aptos" w:hAnsi="Aptos" w:cs="Arial"/>
          <w:szCs w:val="22"/>
        </w:rPr>
        <w:t xml:space="preserve"> </w:t>
      </w:r>
    </w:p>
    <w:p w14:paraId="5C27EEED" w14:textId="764BB9D7" w:rsidR="00AC3E51" w:rsidRPr="009E1321" w:rsidRDefault="00D2088F" w:rsidP="00D2088F">
      <w:pPr>
        <w:spacing w:after="120"/>
        <w:rPr>
          <w:rFonts w:ascii="Aptos" w:eastAsia="Calibri" w:hAnsi="Aptos" w:cs="Arial"/>
          <w:b/>
          <w:bCs/>
          <w:i/>
          <w:iCs/>
          <w:kern w:val="2"/>
          <w:szCs w:val="22"/>
          <w14:ligatures w14:val="standardContextual"/>
        </w:rPr>
      </w:pPr>
      <w:r w:rsidRPr="009E1321">
        <w:rPr>
          <w:rFonts w:ascii="Aptos" w:eastAsia="Calibri" w:hAnsi="Aptos" w:cs="Arial"/>
          <w:b/>
          <w:bCs/>
          <w:i/>
          <w:iCs/>
          <w:kern w:val="2"/>
          <w:szCs w:val="22"/>
          <w14:ligatures w14:val="standardContextual"/>
        </w:rPr>
        <w:t xml:space="preserve">(3) Existing facilities - </w:t>
      </w:r>
      <w:r w:rsidRPr="009E1321">
        <w:rPr>
          <w:rFonts w:ascii="Aptos" w:eastAsia="Calibri" w:hAnsi="Aptos" w:cs="Arial"/>
          <w:i/>
          <w:iCs/>
          <w:kern w:val="2"/>
          <w:szCs w:val="22"/>
          <w14:ligatures w14:val="standardContextual"/>
        </w:rPr>
        <w:t>Development or redevelopment and multiple use of existing port areas, facilities, and services should be encouraged over the addition and/or location of new or single purpose port use facilities.</w:t>
      </w:r>
    </w:p>
    <w:p w14:paraId="7CA951DD" w14:textId="4361DF11" w:rsidR="00D2088F" w:rsidRPr="009E1321" w:rsidRDefault="00D2088F" w:rsidP="00D2088F">
      <w:pPr>
        <w:spacing w:after="120"/>
        <w:rPr>
          <w:rFonts w:ascii="Aptos" w:eastAsia="Calibri" w:hAnsi="Aptos" w:cs="Arial"/>
          <w:kern w:val="2"/>
          <w:szCs w:val="22"/>
          <w14:ligatures w14:val="standardContextual"/>
        </w:rPr>
      </w:pPr>
      <w:r w:rsidRPr="009E1321">
        <w:rPr>
          <w:rFonts w:ascii="Aptos" w:eastAsia="Calibri" w:hAnsi="Aptos" w:cs="Arial"/>
          <w:b/>
          <w:bCs/>
          <w:kern w:val="2"/>
          <w:szCs w:val="22"/>
          <w14:ligatures w14:val="standardContextual"/>
        </w:rPr>
        <w:t xml:space="preserve">Analysis: </w:t>
      </w:r>
      <w:r w:rsidRPr="009E1321">
        <w:rPr>
          <w:rFonts w:ascii="Aptos" w:eastAsia="Calibri" w:hAnsi="Aptos" w:cs="Arial"/>
          <w:kern w:val="2"/>
          <w:szCs w:val="22"/>
          <w14:ligatures w14:val="standardContextual"/>
        </w:rPr>
        <w:t xml:space="preserve">The existing facilities will be incorporated into the new wharf design, where feasible. The proposed addition to the existing fabrication building would </w:t>
      </w:r>
      <w:proofErr w:type="gramStart"/>
      <w:r w:rsidRPr="009E1321">
        <w:rPr>
          <w:rFonts w:ascii="Aptos" w:eastAsia="Calibri" w:hAnsi="Aptos" w:cs="Arial"/>
          <w:kern w:val="2"/>
          <w:szCs w:val="22"/>
          <w14:ligatures w14:val="standardContextual"/>
        </w:rPr>
        <w:t>be located in</w:t>
      </w:r>
      <w:proofErr w:type="gramEnd"/>
      <w:r w:rsidRPr="009E1321">
        <w:rPr>
          <w:rFonts w:ascii="Aptos" w:eastAsia="Calibri" w:hAnsi="Aptos" w:cs="Arial"/>
          <w:kern w:val="2"/>
          <w:szCs w:val="22"/>
          <w14:ligatures w14:val="standardContextual"/>
        </w:rPr>
        <w:t xml:space="preserve"> a developed area (concrete slab, tensile fabric structure, rock bulkhead). </w:t>
      </w:r>
    </w:p>
    <w:p w14:paraId="371773E4" w14:textId="24ADE555" w:rsidR="00D2088F" w:rsidRPr="009E1321" w:rsidRDefault="00D2088F" w:rsidP="00D2088F">
      <w:pPr>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 Yes.</w:t>
      </w:r>
    </w:p>
    <w:p w14:paraId="37219648" w14:textId="77777777" w:rsidR="00D2088F" w:rsidRPr="009E1321" w:rsidRDefault="00D2088F" w:rsidP="00D2088F">
      <w:pPr>
        <w:rPr>
          <w:rFonts w:ascii="Aptos" w:eastAsia="Calibri" w:hAnsi="Aptos" w:cs="Arial"/>
          <w:b/>
          <w:bCs/>
          <w:kern w:val="2"/>
          <w:szCs w:val="22"/>
          <w14:ligatures w14:val="standardContextual"/>
        </w:rPr>
      </w:pPr>
    </w:p>
    <w:p w14:paraId="1FF23C99" w14:textId="7C6C908C" w:rsidR="00D2088F" w:rsidRPr="009E1321" w:rsidRDefault="004F4F16" w:rsidP="004F4F16">
      <w:pPr>
        <w:spacing w:after="120"/>
        <w:rPr>
          <w:rFonts w:ascii="Aptos" w:eastAsia="Calibri" w:hAnsi="Aptos" w:cs="Arial"/>
          <w:b/>
          <w:bCs/>
          <w:i/>
          <w:iCs/>
          <w:kern w:val="2"/>
          <w:szCs w:val="22"/>
          <w14:ligatures w14:val="standardContextual"/>
        </w:rPr>
      </w:pPr>
      <w:r w:rsidRPr="009E1321">
        <w:rPr>
          <w:rFonts w:ascii="Aptos" w:eastAsia="Calibri" w:hAnsi="Aptos" w:cs="Arial"/>
          <w:b/>
          <w:bCs/>
          <w:i/>
          <w:iCs/>
          <w:kern w:val="2"/>
          <w:szCs w:val="22"/>
          <w14:ligatures w14:val="standardContextual"/>
        </w:rPr>
        <w:t>Ports and Industry – Policies – Location and Design – 7.11, 1.B.</w:t>
      </w:r>
    </w:p>
    <w:p w14:paraId="4F4B2202" w14:textId="000624BF" w:rsidR="00D2088F" w:rsidRPr="009E1321" w:rsidRDefault="004F4F16" w:rsidP="004F4F16">
      <w:pPr>
        <w:spacing w:after="120"/>
        <w:rPr>
          <w:rFonts w:ascii="Aptos" w:eastAsia="Calibri" w:hAnsi="Aptos" w:cs="Arial"/>
          <w:i/>
          <w:iCs/>
          <w:kern w:val="2"/>
          <w:szCs w:val="22"/>
          <w14:ligatures w14:val="standardContextual"/>
        </w:rPr>
      </w:pPr>
      <w:r w:rsidRPr="009E1321">
        <w:rPr>
          <w:rFonts w:ascii="Aptos" w:eastAsia="Calibri" w:hAnsi="Aptos" w:cs="Arial"/>
          <w:i/>
          <w:iCs/>
          <w:kern w:val="2"/>
          <w:szCs w:val="22"/>
          <w14:ligatures w14:val="standardContextual"/>
        </w:rPr>
        <w:t>(1) Ports and water related industry should be located and designed to minimize the need for initial and continual dredging, filling, spoil disposal, and other harbor and channel maintenance activities.</w:t>
      </w:r>
    </w:p>
    <w:p w14:paraId="251D104E" w14:textId="0A0B6DC6" w:rsidR="00D2088F" w:rsidRPr="009E1321" w:rsidRDefault="004F4F16" w:rsidP="004F4F16">
      <w:pPr>
        <w:spacing w:after="120"/>
        <w:rPr>
          <w:rFonts w:ascii="Aptos" w:eastAsia="Calibri" w:hAnsi="Aptos" w:cs="Arial"/>
          <w:kern w:val="2"/>
          <w:szCs w:val="22"/>
          <w14:ligatures w14:val="standardContextual"/>
        </w:rPr>
      </w:pPr>
      <w:r w:rsidRPr="009E1321">
        <w:rPr>
          <w:rFonts w:ascii="Aptos" w:eastAsia="Calibri" w:hAnsi="Aptos" w:cs="Arial"/>
          <w:b/>
          <w:bCs/>
          <w:kern w:val="2"/>
          <w:szCs w:val="22"/>
          <w14:ligatures w14:val="standardContextual"/>
        </w:rPr>
        <w:t xml:space="preserve">Analysis: </w:t>
      </w:r>
      <w:r w:rsidRPr="009E1321">
        <w:rPr>
          <w:rFonts w:ascii="Aptos" w:eastAsia="Calibri" w:hAnsi="Aptos" w:cs="Arial"/>
          <w:kern w:val="2"/>
          <w:szCs w:val="22"/>
          <w14:ligatures w14:val="standardContextual"/>
        </w:rPr>
        <w:t>Although</w:t>
      </w:r>
      <w:r w:rsidR="00C933A7" w:rsidRPr="009E1321">
        <w:rPr>
          <w:rFonts w:ascii="Aptos" w:eastAsia="Calibri" w:hAnsi="Aptos" w:cs="Arial"/>
          <w:kern w:val="2"/>
          <w:szCs w:val="22"/>
          <w14:ligatures w14:val="standardContextual"/>
        </w:rPr>
        <w:t xml:space="preserve"> </w:t>
      </w:r>
      <w:proofErr w:type="gramStart"/>
      <w:r w:rsidR="00C933A7" w:rsidRPr="009E1321">
        <w:rPr>
          <w:rFonts w:ascii="Aptos" w:eastAsia="Calibri" w:hAnsi="Aptos" w:cs="Arial"/>
          <w:kern w:val="2"/>
          <w:szCs w:val="22"/>
          <w14:ligatures w14:val="standardContextual"/>
        </w:rPr>
        <w:t>the</w:t>
      </w:r>
      <w:r w:rsidRPr="009E1321">
        <w:rPr>
          <w:rFonts w:ascii="Aptos" w:eastAsia="Calibri" w:hAnsi="Aptos" w:cs="Arial"/>
          <w:kern w:val="2"/>
          <w:szCs w:val="22"/>
          <w14:ligatures w14:val="standardContextual"/>
        </w:rPr>
        <w:t xml:space="preserve"> Rozema</w:t>
      </w:r>
      <w:proofErr w:type="gramEnd"/>
      <w:r w:rsidRPr="009E1321">
        <w:rPr>
          <w:rFonts w:ascii="Aptos" w:eastAsia="Calibri" w:hAnsi="Aptos" w:cs="Arial"/>
          <w:kern w:val="2"/>
          <w:szCs w:val="22"/>
          <w14:ligatures w14:val="standardContextual"/>
        </w:rPr>
        <w:t xml:space="preserve"> Boat Works is a water dependent industry, rather than a water related industry, the proposed wharf design includes open pile construction. There is no excavation, dredging, or fill proposed as part of this proposal. </w:t>
      </w:r>
    </w:p>
    <w:p w14:paraId="00D3AC3F" w14:textId="35C252F5" w:rsidR="004F4F16" w:rsidRPr="009E1321" w:rsidRDefault="004F4F16" w:rsidP="004F4F16">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 xml:space="preserve">Meets? Yes. </w:t>
      </w:r>
    </w:p>
    <w:p w14:paraId="766626B5" w14:textId="00F3C77A" w:rsidR="00D2088F" w:rsidRPr="009E1321" w:rsidRDefault="001732BA" w:rsidP="004F4F16">
      <w:pPr>
        <w:spacing w:after="120"/>
        <w:rPr>
          <w:rFonts w:ascii="Aptos" w:eastAsia="Calibri" w:hAnsi="Aptos" w:cs="Arial"/>
          <w:i/>
          <w:iCs/>
          <w:kern w:val="2"/>
          <w:szCs w:val="22"/>
          <w14:ligatures w14:val="standardContextual"/>
        </w:rPr>
      </w:pPr>
      <w:r w:rsidRPr="009E1321">
        <w:rPr>
          <w:rFonts w:ascii="Aptos" w:eastAsia="Calibri" w:hAnsi="Aptos" w:cs="Arial"/>
          <w:i/>
          <w:iCs/>
          <w:kern w:val="2"/>
          <w:szCs w:val="22"/>
          <w14:ligatures w14:val="standardContextual"/>
        </w:rPr>
        <w:t>(4) Ports and water related industry should occur in areas other than those of high environmental, agricultural, cultural, recreational, or historical value.</w:t>
      </w:r>
    </w:p>
    <w:p w14:paraId="42D55CB4" w14:textId="765C9386" w:rsidR="001732BA" w:rsidRPr="009E1321" w:rsidRDefault="001732BA" w:rsidP="004F4F16">
      <w:pPr>
        <w:spacing w:after="120"/>
        <w:rPr>
          <w:rFonts w:ascii="Aptos" w:eastAsia="Calibri" w:hAnsi="Aptos" w:cs="Arial"/>
          <w:kern w:val="2"/>
          <w:szCs w:val="22"/>
          <w14:ligatures w14:val="standardContextual"/>
        </w:rPr>
      </w:pPr>
      <w:r w:rsidRPr="009E1321">
        <w:rPr>
          <w:rFonts w:ascii="Aptos" w:eastAsia="Calibri" w:hAnsi="Aptos" w:cs="Arial"/>
          <w:b/>
          <w:bCs/>
          <w:kern w:val="2"/>
          <w:szCs w:val="22"/>
          <w14:ligatures w14:val="standardContextual"/>
        </w:rPr>
        <w:lastRenderedPageBreak/>
        <w:t xml:space="preserve">Analysis: </w:t>
      </w:r>
      <w:r w:rsidRPr="009E1321">
        <w:rPr>
          <w:rFonts w:ascii="Aptos" w:eastAsia="Calibri" w:hAnsi="Aptos" w:cs="Arial"/>
          <w:kern w:val="2"/>
          <w:szCs w:val="22"/>
          <w14:ligatures w14:val="standardContextual"/>
        </w:rPr>
        <w:t xml:space="preserve">Although </w:t>
      </w:r>
      <w:r w:rsidR="00C933A7" w:rsidRPr="009E1321">
        <w:rPr>
          <w:rFonts w:ascii="Aptos" w:eastAsia="Calibri" w:hAnsi="Aptos" w:cs="Arial"/>
          <w:kern w:val="2"/>
          <w:szCs w:val="22"/>
          <w14:ligatures w14:val="standardContextual"/>
        </w:rPr>
        <w:t xml:space="preserve">the </w:t>
      </w:r>
      <w:r w:rsidRPr="009E1321">
        <w:rPr>
          <w:rFonts w:ascii="Aptos" w:eastAsia="Calibri" w:hAnsi="Aptos" w:cs="Arial"/>
          <w:kern w:val="2"/>
          <w:szCs w:val="22"/>
          <w14:ligatures w14:val="standardContextual"/>
        </w:rPr>
        <w:t xml:space="preserve">Rozema Boat Works is a water dependent industry, rather than a water related industry, based on the information submitted with the application, the project site is not one of high environmental, agricultural, cultural, recreational, or historical value. There are recreational opportunities nearby at Bayview State </w:t>
      </w:r>
      <w:r w:rsidR="00C933A7" w:rsidRPr="009E1321">
        <w:rPr>
          <w:rFonts w:ascii="Aptos" w:eastAsia="Calibri" w:hAnsi="Aptos" w:cs="Arial"/>
          <w:kern w:val="2"/>
          <w:szCs w:val="22"/>
          <w14:ligatures w14:val="standardContextual"/>
        </w:rPr>
        <w:t>P</w:t>
      </w:r>
      <w:r w:rsidRPr="009E1321">
        <w:rPr>
          <w:rFonts w:ascii="Aptos" w:eastAsia="Calibri" w:hAnsi="Aptos" w:cs="Arial"/>
          <w:kern w:val="2"/>
          <w:szCs w:val="22"/>
          <w14:ligatures w14:val="standardContextual"/>
        </w:rPr>
        <w:t>ark, the public boat launch, and the Padilla Bay National Estuarine Research Reserve. The Reserve is managed by Ecology to protect more than 11,000 acres of critical intertidal and upland habitat, which is an area of high environmental value.</w:t>
      </w:r>
    </w:p>
    <w:p w14:paraId="227B99BB" w14:textId="77777777" w:rsidR="001732BA" w:rsidRPr="009E1321" w:rsidRDefault="001732BA" w:rsidP="001732BA">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 xml:space="preserve">Meets? Yes. </w:t>
      </w:r>
    </w:p>
    <w:p w14:paraId="4A78EB97" w14:textId="4095C42C" w:rsidR="001732BA" w:rsidRPr="009E1321" w:rsidRDefault="001732BA" w:rsidP="004F4F16">
      <w:pPr>
        <w:spacing w:after="120"/>
        <w:rPr>
          <w:rFonts w:ascii="Aptos" w:eastAsia="Calibri" w:hAnsi="Aptos" w:cs="Arial"/>
          <w:i/>
          <w:iCs/>
          <w:kern w:val="2"/>
          <w:szCs w:val="22"/>
          <w14:ligatures w14:val="standardContextual"/>
        </w:rPr>
      </w:pPr>
      <w:r w:rsidRPr="009E1321">
        <w:rPr>
          <w:rFonts w:ascii="Aptos" w:eastAsia="Calibri" w:hAnsi="Aptos" w:cs="Arial"/>
          <w:i/>
          <w:iCs/>
          <w:kern w:val="2"/>
          <w:szCs w:val="22"/>
          <w14:ligatures w14:val="standardContextual"/>
        </w:rPr>
        <w:t>(5) All port and water related industrial facilities, equipment and works should be located, designed, and maintained to avoid, or if necessary, withstand 100-year flood frequency flooding and/or storm tides or surges without becoming hazards and without the placement of massive structural defense works.</w:t>
      </w:r>
    </w:p>
    <w:p w14:paraId="59AEC5E8" w14:textId="0C173E9C" w:rsidR="001732BA" w:rsidRPr="009E1321" w:rsidRDefault="00D01AFE" w:rsidP="004F4F16">
      <w:pPr>
        <w:spacing w:after="120"/>
        <w:rPr>
          <w:rFonts w:ascii="Aptos" w:eastAsia="Calibri" w:hAnsi="Aptos" w:cs="Arial"/>
          <w:kern w:val="2"/>
          <w:szCs w:val="22"/>
          <w14:ligatures w14:val="standardContextual"/>
        </w:rPr>
      </w:pPr>
      <w:r w:rsidRPr="009E1321">
        <w:rPr>
          <w:rFonts w:ascii="Aptos" w:eastAsia="Calibri" w:hAnsi="Aptos" w:cs="Arial"/>
          <w:b/>
          <w:bCs/>
          <w:kern w:val="2"/>
          <w:szCs w:val="22"/>
          <w14:ligatures w14:val="standardContextual"/>
        </w:rPr>
        <w:t xml:space="preserve">Analysis: </w:t>
      </w:r>
      <w:r w:rsidR="00AE6034" w:rsidRPr="009E1321">
        <w:rPr>
          <w:rFonts w:ascii="Aptos" w:eastAsia="Calibri" w:hAnsi="Aptos" w:cs="Arial"/>
          <w:kern w:val="2"/>
          <w:szCs w:val="22"/>
          <w14:ligatures w14:val="standardContextual"/>
        </w:rPr>
        <w:t xml:space="preserve">Although </w:t>
      </w:r>
      <w:r w:rsidR="00C933A7" w:rsidRPr="009E1321">
        <w:rPr>
          <w:rFonts w:ascii="Aptos" w:eastAsia="Calibri" w:hAnsi="Aptos" w:cs="Arial"/>
          <w:kern w:val="2"/>
          <w:szCs w:val="22"/>
          <w14:ligatures w14:val="standardContextual"/>
        </w:rPr>
        <w:t xml:space="preserve">the </w:t>
      </w:r>
      <w:r w:rsidR="00AE6034" w:rsidRPr="009E1321">
        <w:rPr>
          <w:rFonts w:ascii="Aptos" w:eastAsia="Calibri" w:hAnsi="Aptos" w:cs="Arial"/>
          <w:kern w:val="2"/>
          <w:szCs w:val="22"/>
          <w14:ligatures w14:val="standardContextual"/>
        </w:rPr>
        <w:t xml:space="preserve">Rozema Boat Works is a water dependent industry, rather than a water related industry, a portion of the project site is located within a coastal flood hazard area. The FIRM </w:t>
      </w:r>
      <w:r w:rsidRPr="009E1321">
        <w:rPr>
          <w:rFonts w:ascii="Aptos" w:eastAsia="Calibri" w:hAnsi="Aptos" w:cs="Arial"/>
          <w:kern w:val="2"/>
          <w:szCs w:val="22"/>
          <w14:ligatures w14:val="standardContextual"/>
        </w:rPr>
        <w:t xml:space="preserve">indicates a base flood elevation of 9 feet. The project design shows the top of deck of the wharf at 13 feet, which is also the elevation of the concrete slab. </w:t>
      </w:r>
      <w:r w:rsidR="00F8041F" w:rsidRPr="009E1321">
        <w:rPr>
          <w:rFonts w:ascii="Aptos" w:eastAsia="Calibri" w:hAnsi="Aptos" w:cs="Arial"/>
          <w:kern w:val="2"/>
          <w:szCs w:val="22"/>
          <w14:ligatures w14:val="standardContextual"/>
        </w:rPr>
        <w:t xml:space="preserve">The proposed structures will be built to current building and floodplain standards and will not require massive structural defense </w:t>
      </w:r>
      <w:proofErr w:type="gramStart"/>
      <w:r w:rsidR="00F8041F" w:rsidRPr="009E1321">
        <w:rPr>
          <w:rFonts w:ascii="Aptos" w:eastAsia="Calibri" w:hAnsi="Aptos" w:cs="Arial"/>
          <w:kern w:val="2"/>
          <w:szCs w:val="22"/>
          <w14:ligatures w14:val="standardContextual"/>
        </w:rPr>
        <w:t>works</w:t>
      </w:r>
      <w:proofErr w:type="gramEnd"/>
      <w:r w:rsidR="00F8041F" w:rsidRPr="009E1321">
        <w:rPr>
          <w:rFonts w:ascii="Aptos" w:eastAsia="Calibri" w:hAnsi="Aptos" w:cs="Arial"/>
          <w:kern w:val="2"/>
          <w:szCs w:val="22"/>
          <w14:ligatures w14:val="standardContextual"/>
        </w:rPr>
        <w:t xml:space="preserve">. </w:t>
      </w:r>
      <w:r w:rsidRPr="009E1321">
        <w:rPr>
          <w:rFonts w:ascii="Aptos" w:eastAsia="Calibri" w:hAnsi="Aptos" w:cs="Arial"/>
          <w:kern w:val="2"/>
          <w:szCs w:val="22"/>
          <w14:ligatures w14:val="standardContextual"/>
        </w:rPr>
        <w:t xml:space="preserve">A floodplain development permit is required. </w:t>
      </w:r>
    </w:p>
    <w:p w14:paraId="01F40011" w14:textId="77777777" w:rsidR="00D01AFE" w:rsidRPr="009E1321" w:rsidRDefault="00D01AFE" w:rsidP="00D01AFE">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 xml:space="preserve">Meets? Yes. </w:t>
      </w:r>
    </w:p>
    <w:p w14:paraId="44060968" w14:textId="766F085E" w:rsidR="00D01AFE" w:rsidRPr="009E1321" w:rsidRDefault="0091045A" w:rsidP="004F4F16">
      <w:pPr>
        <w:spacing w:after="120"/>
        <w:rPr>
          <w:rFonts w:ascii="Aptos" w:eastAsia="Calibri" w:hAnsi="Aptos" w:cs="Arial"/>
          <w:i/>
          <w:iCs/>
          <w:kern w:val="2"/>
          <w:szCs w:val="22"/>
          <w14:ligatures w14:val="standardContextual"/>
        </w:rPr>
      </w:pPr>
      <w:r w:rsidRPr="009E1321">
        <w:rPr>
          <w:rFonts w:ascii="Aptos" w:eastAsia="Calibri" w:hAnsi="Aptos" w:cs="Arial"/>
          <w:i/>
          <w:iCs/>
          <w:kern w:val="2"/>
          <w:szCs w:val="22"/>
          <w14:ligatures w14:val="standardContextual"/>
        </w:rPr>
        <w:t>(6) Hazard prone areas - Port and industrial developments should not be located on accreting, eroding, slumping, or geologically unstable shorelines and where extensive shore defense and/or flood protection structures would be necessary.</w:t>
      </w:r>
    </w:p>
    <w:p w14:paraId="65E064BC" w14:textId="200A479A" w:rsidR="0091045A" w:rsidRPr="009E1321" w:rsidRDefault="0091045A" w:rsidP="004F4F16">
      <w:pPr>
        <w:spacing w:after="120"/>
        <w:rPr>
          <w:rFonts w:ascii="Aptos" w:eastAsia="Calibri" w:hAnsi="Aptos" w:cs="Arial"/>
          <w:kern w:val="2"/>
          <w:szCs w:val="22"/>
          <w14:ligatures w14:val="standardContextual"/>
        </w:rPr>
      </w:pPr>
      <w:r w:rsidRPr="009E1321">
        <w:rPr>
          <w:rFonts w:ascii="Aptos" w:eastAsia="Calibri" w:hAnsi="Aptos" w:cs="Arial"/>
          <w:b/>
          <w:bCs/>
          <w:kern w:val="2"/>
          <w:szCs w:val="22"/>
          <w14:ligatures w14:val="standardContextual"/>
        </w:rPr>
        <w:t xml:space="preserve">Analysis: </w:t>
      </w:r>
      <w:r w:rsidRPr="009E1321">
        <w:rPr>
          <w:rFonts w:ascii="Aptos" w:eastAsia="Calibri" w:hAnsi="Aptos" w:cs="Arial"/>
          <w:kern w:val="2"/>
          <w:szCs w:val="22"/>
          <w14:ligatures w14:val="standardContextual"/>
        </w:rPr>
        <w:t>The shoreline is protected by an existing rock bulkhead.</w:t>
      </w:r>
    </w:p>
    <w:p w14:paraId="017B91E0" w14:textId="77777777" w:rsidR="0091045A" w:rsidRPr="009E1321" w:rsidRDefault="0091045A" w:rsidP="00C17645">
      <w:pPr>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 xml:space="preserve">Meets? Yes. </w:t>
      </w:r>
    </w:p>
    <w:p w14:paraId="2E7D9142" w14:textId="77777777" w:rsidR="00C17645" w:rsidRPr="009E1321" w:rsidRDefault="00C17645" w:rsidP="00C17645">
      <w:pPr>
        <w:rPr>
          <w:rFonts w:ascii="Aptos" w:eastAsia="Calibri" w:hAnsi="Aptos" w:cs="Arial"/>
          <w:b/>
          <w:bCs/>
          <w:kern w:val="2"/>
          <w:szCs w:val="22"/>
          <w14:ligatures w14:val="standardContextual"/>
        </w:rPr>
      </w:pPr>
    </w:p>
    <w:p w14:paraId="52082702" w14:textId="2421DDD1" w:rsidR="00C17645" w:rsidRPr="009E1321" w:rsidRDefault="00C17645" w:rsidP="00C17645">
      <w:pPr>
        <w:spacing w:after="120"/>
        <w:rPr>
          <w:rFonts w:ascii="Aptos" w:eastAsia="Calibri" w:hAnsi="Aptos" w:cs="Arial"/>
          <w:b/>
          <w:bCs/>
          <w:i/>
          <w:iCs/>
          <w:kern w:val="2"/>
          <w:szCs w:val="22"/>
          <w14:ligatures w14:val="standardContextual"/>
        </w:rPr>
      </w:pPr>
      <w:r w:rsidRPr="009E1321">
        <w:rPr>
          <w:rFonts w:ascii="Aptos" w:eastAsia="Calibri" w:hAnsi="Aptos" w:cs="Arial"/>
          <w:b/>
          <w:bCs/>
          <w:i/>
          <w:iCs/>
          <w:kern w:val="2"/>
          <w:szCs w:val="22"/>
          <w14:ligatures w14:val="standardContextual"/>
        </w:rPr>
        <w:t>Ports and Industry – Policies – Transportation and Utilities – 7.11, 1.C.</w:t>
      </w:r>
    </w:p>
    <w:p w14:paraId="63BDFBED" w14:textId="1996B13E" w:rsidR="0091045A" w:rsidRPr="009E1321" w:rsidRDefault="00C17645" w:rsidP="004F4F16">
      <w:pPr>
        <w:spacing w:after="120"/>
        <w:rPr>
          <w:rFonts w:ascii="Aptos" w:eastAsia="Calibri" w:hAnsi="Aptos" w:cs="Arial"/>
          <w:i/>
          <w:iCs/>
          <w:kern w:val="2"/>
          <w:szCs w:val="22"/>
          <w14:ligatures w14:val="standardContextual"/>
        </w:rPr>
      </w:pPr>
      <w:r w:rsidRPr="009E1321">
        <w:rPr>
          <w:rFonts w:ascii="Aptos" w:eastAsia="Calibri" w:hAnsi="Aptos" w:cs="Arial"/>
          <w:i/>
          <w:iCs/>
          <w:kern w:val="2"/>
          <w:szCs w:val="22"/>
          <w14:ligatures w14:val="standardContextual"/>
        </w:rPr>
        <w:t>(2) Ports and water related industry should utilize existing transportation and utility corridors wherever feasible.</w:t>
      </w:r>
    </w:p>
    <w:p w14:paraId="1F70D182" w14:textId="789893BC" w:rsidR="00C17645" w:rsidRPr="009E1321" w:rsidRDefault="00C17645" w:rsidP="004F4F16">
      <w:pPr>
        <w:spacing w:after="120"/>
        <w:rPr>
          <w:rFonts w:ascii="Aptos" w:eastAsia="Calibri" w:hAnsi="Aptos" w:cs="Arial"/>
          <w:kern w:val="2"/>
          <w:szCs w:val="22"/>
          <w14:ligatures w14:val="standardContextual"/>
        </w:rPr>
      </w:pPr>
      <w:r w:rsidRPr="009E1321">
        <w:rPr>
          <w:rFonts w:ascii="Aptos" w:eastAsia="Calibri" w:hAnsi="Aptos" w:cs="Arial"/>
          <w:b/>
          <w:bCs/>
          <w:kern w:val="2"/>
          <w:szCs w:val="22"/>
          <w14:ligatures w14:val="standardContextual"/>
        </w:rPr>
        <w:t>Analysis:</w:t>
      </w:r>
      <w:r w:rsidRPr="009E1321">
        <w:rPr>
          <w:rFonts w:ascii="Aptos" w:eastAsia="Calibri" w:hAnsi="Aptos" w:cs="Arial"/>
          <w:kern w:val="2"/>
          <w:szCs w:val="22"/>
          <w14:ligatures w14:val="standardContextual"/>
        </w:rPr>
        <w:t xml:space="preserve"> The existing transportation and utility corridors should not change as part of this proposal.</w:t>
      </w:r>
    </w:p>
    <w:p w14:paraId="53099A6D" w14:textId="62B937C6" w:rsidR="00D2088F" w:rsidRPr="009E1321" w:rsidRDefault="00C17645" w:rsidP="00D2088F">
      <w:pPr>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156FDF93" w14:textId="77777777" w:rsidR="00C17645" w:rsidRPr="009E1321" w:rsidRDefault="00C17645" w:rsidP="00D2088F">
      <w:pPr>
        <w:rPr>
          <w:rFonts w:ascii="Aptos" w:eastAsia="Calibri" w:hAnsi="Aptos" w:cs="Arial"/>
          <w:kern w:val="2"/>
          <w:szCs w:val="22"/>
          <w14:ligatures w14:val="standardContextual"/>
        </w:rPr>
      </w:pPr>
    </w:p>
    <w:p w14:paraId="3BBAD950" w14:textId="300FF80F" w:rsidR="00C17645" w:rsidRPr="009E1321" w:rsidRDefault="00C17645" w:rsidP="00C17645">
      <w:pPr>
        <w:spacing w:after="120"/>
        <w:rPr>
          <w:rFonts w:ascii="Aptos" w:eastAsia="Calibri" w:hAnsi="Aptos" w:cs="Arial"/>
          <w:b/>
          <w:bCs/>
          <w:i/>
          <w:iCs/>
          <w:kern w:val="2"/>
          <w:szCs w:val="22"/>
          <w14:ligatures w14:val="standardContextual"/>
        </w:rPr>
      </w:pPr>
      <w:r w:rsidRPr="009E1321">
        <w:rPr>
          <w:rFonts w:ascii="Aptos" w:eastAsia="Calibri" w:hAnsi="Aptos" w:cs="Arial"/>
          <w:b/>
          <w:bCs/>
          <w:i/>
          <w:iCs/>
          <w:kern w:val="2"/>
          <w:szCs w:val="22"/>
          <w14:ligatures w14:val="standardContextual"/>
        </w:rPr>
        <w:t>Ports and Industry – Policies – Water Quality – 7.11, 1.D.</w:t>
      </w:r>
    </w:p>
    <w:p w14:paraId="741A10F2" w14:textId="22E2F83B" w:rsidR="00C17645" w:rsidRPr="009E1321" w:rsidRDefault="00C17645" w:rsidP="00C17645">
      <w:pPr>
        <w:spacing w:after="120"/>
        <w:rPr>
          <w:rFonts w:ascii="Aptos" w:eastAsia="Calibri" w:hAnsi="Aptos" w:cs="Arial"/>
          <w:i/>
          <w:iCs/>
          <w:kern w:val="2"/>
          <w:szCs w:val="22"/>
          <w14:ligatures w14:val="standardContextual"/>
        </w:rPr>
      </w:pPr>
      <w:r w:rsidRPr="009E1321">
        <w:rPr>
          <w:rFonts w:ascii="Aptos" w:eastAsia="Calibri" w:hAnsi="Aptos" w:cs="Arial"/>
          <w:i/>
          <w:iCs/>
          <w:kern w:val="2"/>
          <w:szCs w:val="22"/>
          <w14:ligatures w14:val="standardContextual"/>
        </w:rPr>
        <w:t>(1) Port and water related industry operations and practices should adhere to the water quality guidelines, policies, standards, and regulations of water quality management programs and appropriate regulatory agencies.</w:t>
      </w:r>
    </w:p>
    <w:p w14:paraId="24AB7536" w14:textId="5B0D7FEA" w:rsidR="00C17645" w:rsidRPr="009E1321" w:rsidRDefault="00C17645" w:rsidP="00C17645">
      <w:pPr>
        <w:spacing w:after="120"/>
        <w:rPr>
          <w:rFonts w:ascii="Aptos" w:eastAsia="Calibri" w:hAnsi="Aptos" w:cs="Arial"/>
          <w:kern w:val="2"/>
          <w:szCs w:val="22"/>
          <w14:ligatures w14:val="standardContextual"/>
        </w:rPr>
      </w:pPr>
      <w:r w:rsidRPr="009E1321">
        <w:rPr>
          <w:rFonts w:ascii="Aptos" w:eastAsia="Calibri" w:hAnsi="Aptos" w:cs="Arial"/>
          <w:b/>
          <w:bCs/>
          <w:kern w:val="2"/>
          <w:szCs w:val="22"/>
          <w14:ligatures w14:val="standardContextual"/>
        </w:rPr>
        <w:t xml:space="preserve">Analysis: </w:t>
      </w:r>
      <w:r w:rsidRPr="009E1321">
        <w:rPr>
          <w:rFonts w:ascii="Aptos" w:eastAsia="Calibri" w:hAnsi="Aptos" w:cs="Arial"/>
          <w:kern w:val="2"/>
          <w:szCs w:val="22"/>
          <w14:ligatures w14:val="standardContextual"/>
        </w:rPr>
        <w:t xml:space="preserve">Although </w:t>
      </w:r>
      <w:r w:rsidR="00C933A7" w:rsidRPr="009E1321">
        <w:rPr>
          <w:rFonts w:ascii="Aptos" w:eastAsia="Calibri" w:hAnsi="Aptos" w:cs="Arial"/>
          <w:kern w:val="2"/>
          <w:szCs w:val="22"/>
          <w14:ligatures w14:val="standardContextual"/>
        </w:rPr>
        <w:t xml:space="preserve">the </w:t>
      </w:r>
      <w:r w:rsidRPr="009E1321">
        <w:rPr>
          <w:rFonts w:ascii="Aptos" w:eastAsia="Calibri" w:hAnsi="Aptos" w:cs="Arial"/>
          <w:kern w:val="2"/>
          <w:szCs w:val="22"/>
          <w14:ligatures w14:val="standardContextual"/>
        </w:rPr>
        <w:t xml:space="preserve">Rozema Boat Works is a water dependent industry, rather than a water related industry, a water quality monitoring plan was prepared by </w:t>
      </w:r>
      <w:r w:rsidRPr="00CA4224">
        <w:rPr>
          <w:rFonts w:ascii="Aptos" w:eastAsia="Calibri" w:hAnsi="Aptos" w:cs="Arial"/>
          <w:kern w:val="2"/>
          <w:szCs w:val="22"/>
          <w14:ligatures w14:val="standardContextual"/>
        </w:rPr>
        <w:t>Fairbanks Environmental Services</w:t>
      </w:r>
      <w:r w:rsidRPr="009E1321">
        <w:rPr>
          <w:rFonts w:ascii="Aptos" w:eastAsia="Calibri" w:hAnsi="Aptos" w:cs="Arial"/>
          <w:kern w:val="2"/>
          <w:szCs w:val="22"/>
          <w14:ligatures w14:val="standardContextual"/>
        </w:rPr>
        <w:t xml:space="preserve"> for monitoring during construction for turbidity, pH when concrete work is conducted, and petroleum fluids, oil, and grease during in-water construction work. The Department of Ecology is the lead through their 401 Water Quality Certification program. </w:t>
      </w:r>
    </w:p>
    <w:p w14:paraId="6E99B5C0" w14:textId="77777777" w:rsidR="00C17645" w:rsidRPr="009E1321" w:rsidRDefault="00C17645" w:rsidP="00C17645">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19DEC09D" w14:textId="27A842E8" w:rsidR="00C17645" w:rsidRPr="009E1321" w:rsidRDefault="00F16705" w:rsidP="00C17645">
      <w:pPr>
        <w:spacing w:after="120"/>
        <w:rPr>
          <w:rFonts w:ascii="Aptos" w:eastAsia="Calibri" w:hAnsi="Aptos" w:cs="Arial"/>
          <w:i/>
          <w:iCs/>
          <w:kern w:val="2"/>
          <w:szCs w:val="22"/>
          <w14:ligatures w14:val="standardContextual"/>
        </w:rPr>
      </w:pPr>
      <w:r w:rsidRPr="009E1321">
        <w:rPr>
          <w:rFonts w:ascii="Aptos" w:eastAsia="Calibri" w:hAnsi="Aptos" w:cs="Arial"/>
          <w:i/>
          <w:iCs/>
          <w:kern w:val="2"/>
          <w:szCs w:val="22"/>
          <w14:ligatures w14:val="standardContextual"/>
        </w:rPr>
        <w:t>(2) Port and water related industry operations and practices in shoreline areas should protect all water bodies from existing and potential sources of pollution from such activity.</w:t>
      </w:r>
    </w:p>
    <w:p w14:paraId="23ADF135" w14:textId="353665B0" w:rsidR="00F16705" w:rsidRPr="009E1321" w:rsidRDefault="00EC26FC" w:rsidP="00C17645">
      <w:pPr>
        <w:spacing w:after="120"/>
        <w:rPr>
          <w:rFonts w:ascii="Aptos" w:eastAsia="Calibri" w:hAnsi="Aptos" w:cs="Arial"/>
          <w:kern w:val="2"/>
          <w:szCs w:val="22"/>
          <w14:ligatures w14:val="standardContextual"/>
        </w:rPr>
      </w:pPr>
      <w:r w:rsidRPr="009E1321">
        <w:rPr>
          <w:rFonts w:ascii="Aptos" w:eastAsia="Calibri" w:hAnsi="Aptos" w:cs="Arial"/>
          <w:b/>
          <w:bCs/>
          <w:kern w:val="2"/>
          <w:szCs w:val="22"/>
          <w14:ligatures w14:val="standardContextual"/>
        </w:rPr>
        <w:lastRenderedPageBreak/>
        <w:t xml:space="preserve">Analysis: </w:t>
      </w:r>
      <w:r w:rsidR="00F16705" w:rsidRPr="009E1321">
        <w:rPr>
          <w:rFonts w:ascii="Aptos" w:eastAsia="Calibri" w:hAnsi="Aptos" w:cs="Arial"/>
          <w:kern w:val="2"/>
          <w:szCs w:val="22"/>
          <w14:ligatures w14:val="standardContextual"/>
        </w:rPr>
        <w:t xml:space="preserve">Although </w:t>
      </w:r>
      <w:r w:rsidR="001D0C8F" w:rsidRPr="009E1321">
        <w:rPr>
          <w:rFonts w:ascii="Aptos" w:eastAsia="Calibri" w:hAnsi="Aptos" w:cs="Arial"/>
          <w:kern w:val="2"/>
          <w:szCs w:val="22"/>
          <w14:ligatures w14:val="standardContextual"/>
        </w:rPr>
        <w:t xml:space="preserve">the </w:t>
      </w:r>
      <w:r w:rsidR="00F16705" w:rsidRPr="009E1321">
        <w:rPr>
          <w:rFonts w:ascii="Aptos" w:eastAsia="Calibri" w:hAnsi="Aptos" w:cs="Arial"/>
          <w:kern w:val="2"/>
          <w:szCs w:val="22"/>
          <w14:ligatures w14:val="standardContextual"/>
        </w:rPr>
        <w:t xml:space="preserve">Rozema Boat Works is a water dependent industry, rather than a water related industry, </w:t>
      </w:r>
      <w:r w:rsidRPr="009E1321">
        <w:rPr>
          <w:rFonts w:ascii="Aptos" w:eastAsia="Calibri" w:hAnsi="Aptos" w:cs="Arial"/>
          <w:kern w:val="2"/>
          <w:szCs w:val="22"/>
          <w14:ligatures w14:val="standardContextual"/>
        </w:rPr>
        <w:t xml:space="preserve">the operation must comply with water quality requirements, building and fire code requirements, and stormwater requirements. </w:t>
      </w:r>
    </w:p>
    <w:p w14:paraId="684AF6B7" w14:textId="77777777" w:rsidR="00EC26FC" w:rsidRPr="009E1321" w:rsidRDefault="00EC26FC" w:rsidP="002B17F3">
      <w:pPr>
        <w:spacing w:after="24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7F017BF1" w14:textId="4D36879A" w:rsidR="005628CA" w:rsidRPr="009E1321" w:rsidRDefault="005628CA" w:rsidP="005628CA">
      <w:pPr>
        <w:spacing w:after="120"/>
        <w:rPr>
          <w:rFonts w:ascii="Aptos" w:eastAsia="Calibri" w:hAnsi="Aptos" w:cs="Arial"/>
          <w:b/>
          <w:bCs/>
          <w:i/>
          <w:iCs/>
          <w:kern w:val="2"/>
          <w:szCs w:val="22"/>
          <w14:ligatures w14:val="standardContextual"/>
        </w:rPr>
      </w:pPr>
      <w:r w:rsidRPr="009E1321">
        <w:rPr>
          <w:rFonts w:ascii="Aptos" w:eastAsia="Calibri" w:hAnsi="Aptos" w:cs="Arial"/>
          <w:b/>
          <w:bCs/>
          <w:i/>
          <w:iCs/>
          <w:kern w:val="2"/>
          <w:szCs w:val="22"/>
          <w14:ligatures w14:val="standardContextual"/>
        </w:rPr>
        <w:t>Ports and Industry – Policies – Impacts – 7.11, 1.F.</w:t>
      </w:r>
    </w:p>
    <w:p w14:paraId="69FBB167" w14:textId="43AC6D89" w:rsidR="00C17645" w:rsidRPr="009E1321" w:rsidRDefault="005628CA" w:rsidP="005628CA">
      <w:pPr>
        <w:spacing w:after="120"/>
        <w:rPr>
          <w:rFonts w:ascii="Aptos" w:eastAsia="Calibri" w:hAnsi="Aptos" w:cs="Arial"/>
          <w:i/>
          <w:iCs/>
          <w:kern w:val="2"/>
          <w:szCs w:val="22"/>
          <w14:ligatures w14:val="standardContextual"/>
        </w:rPr>
      </w:pPr>
      <w:r w:rsidRPr="009E1321">
        <w:rPr>
          <w:rFonts w:ascii="Aptos" w:eastAsia="Calibri" w:hAnsi="Aptos" w:cs="Arial"/>
          <w:i/>
          <w:iCs/>
          <w:kern w:val="2"/>
          <w:szCs w:val="22"/>
          <w14:ligatures w14:val="standardContextual"/>
        </w:rPr>
        <w:t>(1) Ports and water related industry proposals should mitigate adverse impacts to the shoreline and aquatic environment and to adjacent and nearby land and water users.</w:t>
      </w:r>
    </w:p>
    <w:p w14:paraId="4934D8B5" w14:textId="22E8111C" w:rsidR="005628CA" w:rsidRPr="009E1321" w:rsidRDefault="005628CA" w:rsidP="005628CA">
      <w:pPr>
        <w:spacing w:after="120"/>
        <w:rPr>
          <w:rFonts w:ascii="Aptos" w:eastAsia="Calibri" w:hAnsi="Aptos"/>
          <w:szCs w:val="22"/>
        </w:rPr>
      </w:pPr>
      <w:r w:rsidRPr="009E1321">
        <w:rPr>
          <w:rFonts w:ascii="Aptos" w:eastAsia="Calibri" w:hAnsi="Aptos"/>
          <w:b/>
          <w:bCs/>
          <w:szCs w:val="22"/>
        </w:rPr>
        <w:t xml:space="preserve">Analysis: </w:t>
      </w:r>
      <w:r w:rsidRPr="009E1321">
        <w:rPr>
          <w:rFonts w:ascii="Aptos" w:eastAsia="Calibri" w:hAnsi="Aptos"/>
          <w:szCs w:val="22"/>
        </w:rPr>
        <w:t xml:space="preserve">Although </w:t>
      </w:r>
      <w:r w:rsidR="00C933A7" w:rsidRPr="009E1321">
        <w:rPr>
          <w:rFonts w:ascii="Aptos" w:eastAsia="Calibri" w:hAnsi="Aptos"/>
          <w:szCs w:val="22"/>
        </w:rPr>
        <w:t xml:space="preserve">the </w:t>
      </w:r>
      <w:r w:rsidRPr="009E1321">
        <w:rPr>
          <w:rFonts w:ascii="Aptos" w:eastAsia="Calibri" w:hAnsi="Aptos"/>
          <w:szCs w:val="22"/>
        </w:rPr>
        <w:t xml:space="preserve">Rozema Boat Works is a water dependent industry, rather than a water related industry, the mitigation, as described on </w:t>
      </w:r>
      <w:r w:rsidRPr="00F43BA1">
        <w:rPr>
          <w:rFonts w:ascii="Aptos" w:eastAsia="Calibri" w:hAnsi="Aptos"/>
          <w:szCs w:val="22"/>
        </w:rPr>
        <w:t xml:space="preserve">page </w:t>
      </w:r>
      <w:r w:rsidR="0013757C" w:rsidRPr="00F43BA1">
        <w:rPr>
          <w:rFonts w:ascii="Aptos" w:eastAsia="Calibri" w:hAnsi="Aptos"/>
          <w:szCs w:val="22"/>
        </w:rPr>
        <w:t>22</w:t>
      </w:r>
      <w:r w:rsidR="0013757C" w:rsidRPr="0013757C">
        <w:rPr>
          <w:rFonts w:ascii="Aptos" w:eastAsia="Calibri" w:hAnsi="Aptos"/>
          <w:szCs w:val="22"/>
        </w:rPr>
        <w:t xml:space="preserve"> </w:t>
      </w:r>
      <w:r w:rsidRPr="0013757C">
        <w:rPr>
          <w:rFonts w:ascii="Aptos" w:eastAsia="Calibri" w:hAnsi="Aptos"/>
          <w:szCs w:val="22"/>
        </w:rPr>
        <w:t>of the staff report</w:t>
      </w:r>
      <w:r w:rsidRPr="009E1321">
        <w:rPr>
          <w:rFonts w:ascii="Aptos" w:eastAsia="Calibri" w:hAnsi="Aptos"/>
          <w:szCs w:val="22"/>
        </w:rPr>
        <w:t xml:space="preserve">, is designed to improve existing conditions in the aquatic and intertidal shoreline area. </w:t>
      </w:r>
    </w:p>
    <w:p w14:paraId="50459C23" w14:textId="77777777" w:rsidR="005628CA" w:rsidRPr="009E1321" w:rsidRDefault="005628CA" w:rsidP="002B17F3">
      <w:pPr>
        <w:spacing w:after="24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6E73AFB4" w14:textId="00BC2280" w:rsidR="00753E9F" w:rsidRPr="009E1321" w:rsidRDefault="00753E9F" w:rsidP="00753E9F">
      <w:pPr>
        <w:spacing w:after="120"/>
        <w:rPr>
          <w:rFonts w:ascii="Aptos" w:eastAsia="Calibri" w:hAnsi="Aptos" w:cs="Arial"/>
          <w:b/>
          <w:bCs/>
          <w:i/>
          <w:iCs/>
          <w:kern w:val="2"/>
          <w:szCs w:val="22"/>
          <w14:ligatures w14:val="standardContextual"/>
        </w:rPr>
      </w:pPr>
      <w:r w:rsidRPr="009E1321">
        <w:rPr>
          <w:rFonts w:ascii="Aptos" w:eastAsia="Calibri" w:hAnsi="Aptos" w:cs="Arial"/>
          <w:b/>
          <w:bCs/>
          <w:i/>
          <w:iCs/>
          <w:kern w:val="2"/>
          <w:szCs w:val="22"/>
          <w14:ligatures w14:val="standardContextual"/>
        </w:rPr>
        <w:t>Ports and Industry – Regulations – Shoreline Areas – 7.11, 2.A.</w:t>
      </w:r>
    </w:p>
    <w:p w14:paraId="44650CCE" w14:textId="77777777" w:rsidR="00753E9F" w:rsidRPr="009E1321" w:rsidRDefault="00753E9F" w:rsidP="00753E9F">
      <w:pPr>
        <w:spacing w:after="120"/>
        <w:rPr>
          <w:rFonts w:ascii="Aptos" w:eastAsia="Calibri" w:hAnsi="Aptos" w:cs="Arial"/>
          <w:i/>
          <w:iCs/>
          <w:kern w:val="2"/>
          <w:szCs w:val="22"/>
          <w14:ligatures w14:val="standardContextual"/>
        </w:rPr>
      </w:pPr>
      <w:r w:rsidRPr="009E1321">
        <w:rPr>
          <w:rFonts w:ascii="Aptos" w:eastAsia="Calibri" w:hAnsi="Aptos" w:cs="Arial"/>
          <w:i/>
          <w:iCs/>
          <w:kern w:val="2"/>
          <w:szCs w:val="22"/>
          <w14:ligatures w14:val="standardContextual"/>
        </w:rPr>
        <w:t>(2) Rural Residential</w:t>
      </w:r>
    </w:p>
    <w:p w14:paraId="0928AA0C" w14:textId="73A91CB1" w:rsidR="00753E9F" w:rsidRPr="009E1321" w:rsidRDefault="00753E9F" w:rsidP="00753E9F">
      <w:pPr>
        <w:spacing w:after="120"/>
        <w:rPr>
          <w:rFonts w:ascii="Aptos" w:eastAsia="Calibri" w:hAnsi="Aptos" w:cs="Arial"/>
          <w:i/>
          <w:iCs/>
          <w:kern w:val="2"/>
          <w:szCs w:val="22"/>
          <w14:ligatures w14:val="standardContextual"/>
        </w:rPr>
      </w:pPr>
      <w:r w:rsidRPr="009E1321">
        <w:rPr>
          <w:rFonts w:ascii="Aptos" w:eastAsia="Calibri" w:hAnsi="Aptos" w:cs="Arial"/>
          <w:i/>
          <w:iCs/>
          <w:kern w:val="2"/>
          <w:szCs w:val="22"/>
          <w14:ligatures w14:val="standardContextual"/>
        </w:rPr>
        <w:t>Port and industrial development is not permitted. Offshore storage and handling of logs is a conditional use.</w:t>
      </w:r>
    </w:p>
    <w:p w14:paraId="5F5AC415" w14:textId="38A709D6" w:rsidR="00753E9F" w:rsidRPr="009E1321" w:rsidRDefault="00753E9F" w:rsidP="00753E9F">
      <w:pPr>
        <w:spacing w:after="120"/>
        <w:rPr>
          <w:rFonts w:ascii="Aptos" w:eastAsia="Calibri" w:hAnsi="Aptos" w:cs="Arial"/>
          <w:kern w:val="2"/>
          <w:szCs w:val="22"/>
          <w14:ligatures w14:val="standardContextual"/>
        </w:rPr>
      </w:pPr>
      <w:r w:rsidRPr="009E1321">
        <w:rPr>
          <w:rFonts w:ascii="Aptos" w:eastAsia="Calibri" w:hAnsi="Aptos" w:cs="Arial"/>
          <w:b/>
          <w:bCs/>
          <w:kern w:val="2"/>
          <w:szCs w:val="22"/>
          <w14:ligatures w14:val="standardContextual"/>
        </w:rPr>
        <w:t xml:space="preserve">Analysis: </w:t>
      </w:r>
      <w:r w:rsidRPr="009E1321">
        <w:rPr>
          <w:rFonts w:ascii="Aptos" w:eastAsia="Calibri" w:hAnsi="Aptos" w:cs="Arial"/>
          <w:kern w:val="2"/>
          <w:szCs w:val="22"/>
          <w14:ligatures w14:val="standardContextual"/>
        </w:rPr>
        <w:t>The boat works is a pre-existing lawfully established water dependent industry. Chapter 11 Conditional Uses, Section 11.02 Authority, states that the Hearing Examiner is authorized to hear, review, grant, or deny shoreline conditional use permit applications and one of the items identified is for development for expansion o</w:t>
      </w:r>
      <w:r w:rsidR="009A2DF1" w:rsidRPr="009E1321">
        <w:rPr>
          <w:rFonts w:ascii="Aptos" w:eastAsia="Calibri" w:hAnsi="Aptos" w:cs="Arial"/>
          <w:kern w:val="2"/>
          <w:szCs w:val="22"/>
          <w14:ligatures w14:val="standardContextual"/>
        </w:rPr>
        <w:t>f</w:t>
      </w:r>
      <w:r w:rsidRPr="009E1321">
        <w:rPr>
          <w:rFonts w:ascii="Aptos" w:eastAsia="Calibri" w:hAnsi="Aptos" w:cs="Arial"/>
          <w:kern w:val="2"/>
          <w:szCs w:val="22"/>
          <w14:ligatures w14:val="standardContextual"/>
        </w:rPr>
        <w:t xml:space="preserve"> non-conforming uses and structures on shorelines. Please refer to </w:t>
      </w:r>
      <w:r w:rsidRPr="001840E5">
        <w:rPr>
          <w:rFonts w:ascii="Aptos" w:eastAsia="Calibri" w:hAnsi="Aptos" w:cs="Arial"/>
          <w:kern w:val="2"/>
          <w:szCs w:val="22"/>
          <w14:ligatures w14:val="standardContextual"/>
        </w:rPr>
        <w:t xml:space="preserve">pages </w:t>
      </w:r>
      <w:r w:rsidR="001840E5">
        <w:rPr>
          <w:rFonts w:ascii="Aptos" w:eastAsia="Calibri" w:hAnsi="Aptos" w:cs="Arial"/>
          <w:kern w:val="2"/>
          <w:szCs w:val="22"/>
          <w14:ligatures w14:val="standardContextual"/>
        </w:rPr>
        <w:t>26-28</w:t>
      </w:r>
      <w:r w:rsidRPr="009E1321">
        <w:rPr>
          <w:rFonts w:ascii="Aptos" w:eastAsia="Calibri" w:hAnsi="Aptos" w:cs="Arial"/>
          <w:kern w:val="2"/>
          <w:szCs w:val="22"/>
          <w14:ligatures w14:val="standardContextual"/>
        </w:rPr>
        <w:t xml:space="preserve"> of the staff report for additional analysis. </w:t>
      </w:r>
    </w:p>
    <w:p w14:paraId="11EC89C6" w14:textId="0D5AB5B1" w:rsidR="00197849" w:rsidRPr="009E1321" w:rsidRDefault="00197849" w:rsidP="00197849">
      <w:pPr>
        <w:spacing w:after="120"/>
        <w:rPr>
          <w:rFonts w:ascii="Aptos" w:eastAsia="Calibri" w:hAnsi="Aptos" w:cs="Arial"/>
          <w:b/>
          <w:bCs/>
          <w:kern w:val="2"/>
          <w:szCs w:val="22"/>
          <w14:ligatures w14:val="standardContextual"/>
        </w:rPr>
      </w:pPr>
      <w:bookmarkStart w:id="9" w:name="_Hlk206492839"/>
      <w:r w:rsidRPr="009E1321">
        <w:rPr>
          <w:rFonts w:ascii="Aptos" w:eastAsia="Calibri" w:hAnsi="Aptos" w:cs="Arial"/>
          <w:b/>
          <w:bCs/>
          <w:kern w:val="2"/>
          <w:szCs w:val="22"/>
          <w14:ligatures w14:val="standardContextual"/>
        </w:rPr>
        <w:t xml:space="preserve">Meets? Yes. </w:t>
      </w:r>
      <w:bookmarkEnd w:id="9"/>
      <w:r w:rsidRPr="009E1321">
        <w:rPr>
          <w:rFonts w:ascii="Aptos" w:eastAsia="Calibri" w:hAnsi="Aptos" w:cs="Arial"/>
          <w:b/>
          <w:bCs/>
          <w:kern w:val="2"/>
          <w:szCs w:val="22"/>
          <w14:ligatures w14:val="standardContextual"/>
        </w:rPr>
        <w:t xml:space="preserve">See </w:t>
      </w:r>
      <w:r w:rsidRPr="001840E5">
        <w:rPr>
          <w:rFonts w:ascii="Aptos" w:eastAsia="Calibri" w:hAnsi="Aptos" w:cs="Arial"/>
          <w:b/>
          <w:bCs/>
          <w:kern w:val="2"/>
          <w:szCs w:val="22"/>
          <w14:ligatures w14:val="standardContextual"/>
        </w:rPr>
        <w:t xml:space="preserve">pages </w:t>
      </w:r>
      <w:r w:rsidR="001D0C8F" w:rsidRPr="001840E5">
        <w:rPr>
          <w:rFonts w:ascii="Aptos" w:eastAsia="Calibri" w:hAnsi="Aptos" w:cs="Arial"/>
          <w:b/>
          <w:bCs/>
          <w:kern w:val="2"/>
          <w:szCs w:val="22"/>
          <w14:ligatures w14:val="standardContextual"/>
        </w:rPr>
        <w:t>2</w:t>
      </w:r>
      <w:r w:rsidR="001840E5">
        <w:rPr>
          <w:rFonts w:ascii="Aptos" w:eastAsia="Calibri" w:hAnsi="Aptos" w:cs="Arial"/>
          <w:b/>
          <w:bCs/>
          <w:kern w:val="2"/>
          <w:szCs w:val="22"/>
          <w14:ligatures w14:val="standardContextual"/>
        </w:rPr>
        <w:t>6-28</w:t>
      </w:r>
      <w:r w:rsidR="003041E9" w:rsidRPr="009E1321">
        <w:rPr>
          <w:rFonts w:ascii="Aptos" w:eastAsia="Calibri" w:hAnsi="Aptos" w:cs="Arial"/>
          <w:b/>
          <w:bCs/>
          <w:kern w:val="2"/>
          <w:szCs w:val="22"/>
          <w14:ligatures w14:val="standardContextual"/>
        </w:rPr>
        <w:t xml:space="preserve"> of the staff report</w:t>
      </w:r>
      <w:r w:rsidRPr="009E1321">
        <w:rPr>
          <w:rFonts w:ascii="Aptos" w:eastAsia="Calibri" w:hAnsi="Aptos" w:cs="Arial"/>
          <w:b/>
          <w:bCs/>
          <w:kern w:val="2"/>
          <w:szCs w:val="22"/>
          <w14:ligatures w14:val="standardContextual"/>
        </w:rPr>
        <w:t xml:space="preserve"> for additional analysis.</w:t>
      </w:r>
    </w:p>
    <w:p w14:paraId="531321E4" w14:textId="77777777" w:rsidR="005A0D03" w:rsidRPr="009E1321" w:rsidRDefault="005A0D03" w:rsidP="005A0D03">
      <w:pPr>
        <w:spacing w:after="120"/>
        <w:rPr>
          <w:rFonts w:ascii="Aptos" w:eastAsia="Calibri" w:hAnsi="Aptos"/>
          <w:i/>
          <w:iCs/>
          <w:szCs w:val="22"/>
        </w:rPr>
      </w:pPr>
      <w:r w:rsidRPr="009E1321">
        <w:rPr>
          <w:rFonts w:ascii="Aptos" w:eastAsia="Calibri" w:hAnsi="Aptos"/>
          <w:i/>
          <w:iCs/>
          <w:szCs w:val="22"/>
        </w:rPr>
        <w:t>(6) Aquatic</w:t>
      </w:r>
    </w:p>
    <w:p w14:paraId="200817D9" w14:textId="77777777" w:rsidR="005A0D03" w:rsidRPr="009E1321" w:rsidRDefault="005A0D03" w:rsidP="005A0D03">
      <w:pPr>
        <w:spacing w:after="120"/>
        <w:rPr>
          <w:rFonts w:ascii="Aptos" w:eastAsia="Calibri" w:hAnsi="Aptos"/>
          <w:i/>
          <w:iCs/>
          <w:szCs w:val="22"/>
        </w:rPr>
      </w:pPr>
      <w:r w:rsidRPr="009E1321">
        <w:rPr>
          <w:rFonts w:ascii="Aptos" w:eastAsia="Calibri" w:hAnsi="Aptos"/>
          <w:i/>
          <w:iCs/>
          <w:szCs w:val="22"/>
        </w:rPr>
        <w:t xml:space="preserve">a. Port development only </w:t>
      </w:r>
      <w:proofErr w:type="gramStart"/>
      <w:r w:rsidRPr="009E1321">
        <w:rPr>
          <w:rFonts w:ascii="Aptos" w:eastAsia="Calibri" w:hAnsi="Aptos"/>
          <w:i/>
          <w:iCs/>
          <w:szCs w:val="22"/>
        </w:rPr>
        <w:t>is permitted</w:t>
      </w:r>
      <w:proofErr w:type="gramEnd"/>
      <w:r w:rsidRPr="009E1321">
        <w:rPr>
          <w:rFonts w:ascii="Aptos" w:eastAsia="Calibri" w:hAnsi="Aptos"/>
          <w:i/>
          <w:iCs/>
          <w:szCs w:val="22"/>
        </w:rPr>
        <w:t xml:space="preserve"> subject to the upland shoreline area, General and Tabular Regulations.</w:t>
      </w:r>
    </w:p>
    <w:p w14:paraId="5D97DC4D" w14:textId="7187A883" w:rsidR="005628CA" w:rsidRPr="009E1321" w:rsidRDefault="005A0D03" w:rsidP="005A0D03">
      <w:pPr>
        <w:spacing w:after="120"/>
        <w:rPr>
          <w:rFonts w:ascii="Aptos" w:eastAsia="Calibri" w:hAnsi="Aptos"/>
          <w:i/>
          <w:iCs/>
          <w:szCs w:val="22"/>
        </w:rPr>
      </w:pPr>
      <w:r w:rsidRPr="009E1321">
        <w:rPr>
          <w:rFonts w:ascii="Aptos" w:eastAsia="Calibri" w:hAnsi="Aptos"/>
          <w:i/>
          <w:iCs/>
          <w:szCs w:val="22"/>
        </w:rPr>
        <w:t>b. Port development shall comply with the policies and regulations for "Piers and Docks," Section 7.10.</w:t>
      </w:r>
    </w:p>
    <w:p w14:paraId="4D2AE40C" w14:textId="6AA6C28C" w:rsidR="005A0D03" w:rsidRPr="009E1321" w:rsidRDefault="005A0D03" w:rsidP="005A0D03">
      <w:pPr>
        <w:spacing w:after="120"/>
        <w:rPr>
          <w:rFonts w:ascii="Aptos" w:eastAsia="Calibri" w:hAnsi="Aptos" w:cs="Arial"/>
          <w:b/>
          <w:bCs/>
          <w:i/>
          <w:iCs/>
          <w:kern w:val="2"/>
          <w:szCs w:val="22"/>
          <w14:ligatures w14:val="standardContextual"/>
        </w:rPr>
      </w:pPr>
      <w:r w:rsidRPr="009E1321">
        <w:rPr>
          <w:rFonts w:ascii="Aptos" w:eastAsia="Calibri" w:hAnsi="Aptos" w:cs="Arial"/>
          <w:b/>
          <w:bCs/>
          <w:i/>
          <w:iCs/>
          <w:kern w:val="2"/>
          <w:szCs w:val="22"/>
          <w14:ligatures w14:val="standardContextual"/>
        </w:rPr>
        <w:t xml:space="preserve">Ports and Industry – </w:t>
      </w:r>
      <w:r w:rsidR="00AD5652" w:rsidRPr="009E1321">
        <w:rPr>
          <w:rFonts w:ascii="Aptos" w:eastAsia="Calibri" w:hAnsi="Aptos" w:cs="Arial"/>
          <w:b/>
          <w:bCs/>
          <w:i/>
          <w:iCs/>
          <w:kern w:val="2"/>
          <w:szCs w:val="22"/>
          <w14:ligatures w14:val="standardContextual"/>
        </w:rPr>
        <w:t xml:space="preserve">Regulations - </w:t>
      </w:r>
      <w:r w:rsidRPr="009E1321">
        <w:rPr>
          <w:rFonts w:ascii="Aptos" w:eastAsia="Calibri" w:hAnsi="Aptos" w:cs="Arial"/>
          <w:b/>
          <w:bCs/>
          <w:i/>
          <w:iCs/>
          <w:kern w:val="2"/>
          <w:szCs w:val="22"/>
          <w14:ligatures w14:val="standardContextual"/>
        </w:rPr>
        <w:t>General – 7.11, 2.B.</w:t>
      </w:r>
    </w:p>
    <w:p w14:paraId="2AE7E3A3" w14:textId="201221A4" w:rsidR="005A0D03" w:rsidRPr="009E1321" w:rsidRDefault="005A0D03" w:rsidP="005A0D03">
      <w:pPr>
        <w:spacing w:after="120"/>
        <w:rPr>
          <w:rFonts w:ascii="Aptos" w:eastAsia="Calibri" w:hAnsi="Aptos"/>
          <w:i/>
          <w:iCs/>
          <w:szCs w:val="22"/>
        </w:rPr>
      </w:pPr>
      <w:r w:rsidRPr="009E1321">
        <w:rPr>
          <w:rFonts w:ascii="Aptos" w:eastAsia="Calibri" w:hAnsi="Aptos"/>
          <w:i/>
          <w:iCs/>
          <w:szCs w:val="22"/>
        </w:rPr>
        <w:t>(1) Types of industry, location - Industries proposing to locate within Shoreline Management Act jurisdiction areas must be water and shoreline dependent or related. Such industries shall locate in areas consistent with existing and revised Skagit County comprehensive plans and zoning ordinances.</w:t>
      </w:r>
    </w:p>
    <w:p w14:paraId="31A828A5" w14:textId="7DAB3CFA" w:rsidR="005A0D03" w:rsidRPr="009E1321" w:rsidRDefault="005A0D03" w:rsidP="005A0D03">
      <w:pPr>
        <w:spacing w:after="120"/>
        <w:rPr>
          <w:rFonts w:ascii="Aptos" w:eastAsia="Calibri" w:hAnsi="Aptos"/>
          <w:szCs w:val="22"/>
        </w:rPr>
      </w:pPr>
      <w:r w:rsidRPr="009E1321">
        <w:rPr>
          <w:rFonts w:ascii="Aptos" w:eastAsia="Calibri" w:hAnsi="Aptos"/>
          <w:b/>
          <w:bCs/>
          <w:szCs w:val="22"/>
        </w:rPr>
        <w:t xml:space="preserve">Analysis: </w:t>
      </w:r>
      <w:r w:rsidRPr="009E1321">
        <w:rPr>
          <w:rFonts w:ascii="Aptos" w:eastAsia="Calibri" w:hAnsi="Aptos"/>
          <w:szCs w:val="22"/>
        </w:rPr>
        <w:t xml:space="preserve">As noted previously, </w:t>
      </w:r>
      <w:r w:rsidR="00876502" w:rsidRPr="009E1321">
        <w:rPr>
          <w:rFonts w:ascii="Aptos" w:eastAsia="Calibri" w:hAnsi="Aptos"/>
          <w:szCs w:val="22"/>
        </w:rPr>
        <w:t xml:space="preserve">the </w:t>
      </w:r>
      <w:r w:rsidRPr="009E1321">
        <w:rPr>
          <w:rFonts w:ascii="Aptos" w:eastAsia="Calibri" w:hAnsi="Aptos"/>
          <w:szCs w:val="22"/>
        </w:rPr>
        <w:t xml:space="preserve">Rozema Boat Works is a water and shoreline dependent industry. The existing zoning and comprehensive plan designation for the site is Rural Marine Industrial (RMI). The stated purpose of the RMI zoning district is to recognize existing rural marine industrial facilities and to permit expansion of existing rural water and shoreline dependent or related marine industrial activities in Skagit County, and to provide limited expansion opportunities and limited changes of use. </w:t>
      </w:r>
    </w:p>
    <w:p w14:paraId="33B449F5" w14:textId="77777777" w:rsidR="006B6E04" w:rsidRPr="009E1321" w:rsidRDefault="00994FA3" w:rsidP="005A0D03">
      <w:pPr>
        <w:spacing w:after="120"/>
        <w:rPr>
          <w:rFonts w:ascii="Aptos" w:eastAsia="Calibri" w:hAnsi="Aptos"/>
          <w:szCs w:val="22"/>
        </w:rPr>
      </w:pPr>
      <w:r w:rsidRPr="009E1321">
        <w:rPr>
          <w:rFonts w:ascii="Aptos" w:eastAsia="Calibri" w:hAnsi="Aptos"/>
          <w:szCs w:val="22"/>
        </w:rPr>
        <w:t xml:space="preserve">The Comprehensive Plan, Chapter 3 describes the RMI more fully. </w:t>
      </w:r>
      <w:r w:rsidR="00C3395B" w:rsidRPr="009E1321">
        <w:rPr>
          <w:rFonts w:ascii="Aptos" w:eastAsia="Calibri" w:hAnsi="Aptos"/>
          <w:szCs w:val="22"/>
        </w:rPr>
        <w:t xml:space="preserve">The term “rural marine industrial facilities” includes </w:t>
      </w:r>
      <w:r w:rsidR="006B6E04" w:rsidRPr="009E1321">
        <w:rPr>
          <w:rFonts w:ascii="Aptos" w:eastAsia="Calibri" w:hAnsi="Aptos"/>
          <w:szCs w:val="22"/>
        </w:rPr>
        <w:t>harbors, marinas, docks, moorages, and other existing or permitted facilities that support and enable marine industry and commerce.</w:t>
      </w:r>
    </w:p>
    <w:p w14:paraId="2BF269F8" w14:textId="3539FDB8" w:rsidR="005A0D03" w:rsidRPr="009E1321" w:rsidRDefault="009A23D9" w:rsidP="005A0D03">
      <w:pPr>
        <w:spacing w:after="120"/>
        <w:rPr>
          <w:rFonts w:ascii="Aptos" w:eastAsia="Calibri" w:hAnsi="Aptos"/>
          <w:szCs w:val="22"/>
        </w:rPr>
      </w:pPr>
      <w:r w:rsidRPr="009E1321">
        <w:rPr>
          <w:rFonts w:ascii="Aptos" w:eastAsia="Calibri" w:hAnsi="Aptos"/>
          <w:szCs w:val="22"/>
        </w:rPr>
        <w:lastRenderedPageBreak/>
        <w:t>“</w:t>
      </w:r>
      <w:r w:rsidR="006B6E04" w:rsidRPr="009E1321">
        <w:rPr>
          <w:rFonts w:ascii="Aptos" w:eastAsia="Calibri" w:hAnsi="Aptos"/>
          <w:szCs w:val="22"/>
        </w:rPr>
        <w:t>Because Skagit County has significant navigable water, an</w:t>
      </w:r>
      <w:r w:rsidR="00551A02" w:rsidRPr="009E1321">
        <w:rPr>
          <w:rFonts w:ascii="Aptos" w:eastAsia="Calibri" w:hAnsi="Aptos"/>
          <w:szCs w:val="22"/>
        </w:rPr>
        <w:t>d</w:t>
      </w:r>
      <w:r w:rsidR="006B6E04" w:rsidRPr="009E1321">
        <w:rPr>
          <w:rFonts w:ascii="Aptos" w:eastAsia="Calibri" w:hAnsi="Aptos"/>
          <w:szCs w:val="22"/>
        </w:rPr>
        <w:t xml:space="preserve"> a long and continuing history o</w:t>
      </w:r>
      <w:r w:rsidR="00876502" w:rsidRPr="009E1321">
        <w:rPr>
          <w:rFonts w:ascii="Aptos" w:eastAsia="Calibri" w:hAnsi="Aptos"/>
          <w:szCs w:val="22"/>
        </w:rPr>
        <w:t>f</w:t>
      </w:r>
      <w:r w:rsidR="006B6E04" w:rsidRPr="009E1321">
        <w:rPr>
          <w:rFonts w:ascii="Aptos" w:eastAsia="Calibri" w:hAnsi="Aptos"/>
          <w:szCs w:val="22"/>
        </w:rPr>
        <w:t xml:space="preserve"> marine related commerce and industry, a rural marine industrial designation is an essential component of Skagit County’s comprehensive land use plan and its rural and natural resource-based economy.</w:t>
      </w:r>
      <w:r w:rsidRPr="009E1321">
        <w:rPr>
          <w:rFonts w:ascii="Aptos" w:eastAsia="Calibri" w:hAnsi="Aptos"/>
          <w:szCs w:val="22"/>
        </w:rPr>
        <w:t>”</w:t>
      </w:r>
      <w:r w:rsidR="00C3395B" w:rsidRPr="009E1321">
        <w:rPr>
          <w:rFonts w:ascii="Aptos" w:eastAsia="Calibri" w:hAnsi="Aptos"/>
          <w:szCs w:val="22"/>
        </w:rPr>
        <w:t xml:space="preserve"> </w:t>
      </w:r>
    </w:p>
    <w:p w14:paraId="7CDEF46C" w14:textId="5BF9A936" w:rsidR="00D56881" w:rsidRPr="009E1321" w:rsidRDefault="009A23D9" w:rsidP="00D56881">
      <w:pPr>
        <w:spacing w:after="120"/>
        <w:rPr>
          <w:rFonts w:ascii="Aptos" w:eastAsia="Calibri" w:hAnsi="Aptos"/>
          <w:szCs w:val="22"/>
        </w:rPr>
      </w:pPr>
      <w:r w:rsidRPr="009E1321">
        <w:rPr>
          <w:rFonts w:ascii="Aptos" w:eastAsia="Calibri" w:hAnsi="Aptos"/>
          <w:szCs w:val="22"/>
        </w:rPr>
        <w:t>“</w:t>
      </w:r>
      <w:r w:rsidR="00D56881" w:rsidRPr="009E1321">
        <w:rPr>
          <w:rFonts w:ascii="Aptos" w:eastAsia="Calibri" w:hAnsi="Aptos"/>
          <w:szCs w:val="22"/>
        </w:rPr>
        <w:t xml:space="preserve">Despite the abundance of navigable waters in Skagit County, marine access is very limited, particularly outside of UGAs. Due to the </w:t>
      </w:r>
      <w:r w:rsidR="00E13838" w:rsidRPr="009E1321">
        <w:rPr>
          <w:rFonts w:ascii="Aptos" w:eastAsia="Calibri" w:hAnsi="Aptos"/>
          <w:szCs w:val="22"/>
        </w:rPr>
        <w:t>state’s</w:t>
      </w:r>
      <w:r w:rsidR="00D56881" w:rsidRPr="009E1321">
        <w:rPr>
          <w:rFonts w:ascii="Aptos" w:eastAsia="Calibri" w:hAnsi="Aptos"/>
          <w:szCs w:val="22"/>
        </w:rPr>
        <w:t xml:space="preserve"> Shoreline Management Act, the </w:t>
      </w:r>
      <w:r w:rsidR="002A66DD" w:rsidRPr="009E1321">
        <w:rPr>
          <w:rFonts w:ascii="Aptos" w:eastAsia="Calibri" w:hAnsi="Aptos"/>
          <w:szCs w:val="22"/>
        </w:rPr>
        <w:t>installation</w:t>
      </w:r>
      <w:r w:rsidR="00D56881" w:rsidRPr="009E1321">
        <w:rPr>
          <w:rFonts w:ascii="Aptos" w:eastAsia="Calibri" w:hAnsi="Aptos"/>
          <w:szCs w:val="22"/>
        </w:rPr>
        <w:t xml:space="preserve"> of new marine industrial facilities would be difficult. The RMI designation seeks to utilize to best advantage those existing locations in the rural area with a history of marine industrial activity or regulatory approval, and with continuing use of the property for marine industrial purposes.</w:t>
      </w:r>
      <w:r w:rsidRPr="009E1321">
        <w:rPr>
          <w:rFonts w:ascii="Aptos" w:eastAsia="Calibri" w:hAnsi="Aptos"/>
          <w:szCs w:val="22"/>
        </w:rPr>
        <w:t>”</w:t>
      </w:r>
      <w:r w:rsidR="00D56881" w:rsidRPr="009E1321">
        <w:rPr>
          <w:rFonts w:ascii="Aptos" w:eastAsia="Calibri" w:hAnsi="Aptos"/>
          <w:szCs w:val="22"/>
        </w:rPr>
        <w:t xml:space="preserve"> </w:t>
      </w:r>
    </w:p>
    <w:p w14:paraId="42B1B759" w14:textId="1CAB3E7F" w:rsidR="00994FA3" w:rsidRPr="009E1321" w:rsidRDefault="009A23D9" w:rsidP="00D56881">
      <w:pPr>
        <w:spacing w:after="120"/>
        <w:rPr>
          <w:rFonts w:ascii="Aptos" w:eastAsia="Calibri" w:hAnsi="Aptos"/>
          <w:szCs w:val="22"/>
        </w:rPr>
      </w:pPr>
      <w:r w:rsidRPr="009E1321">
        <w:rPr>
          <w:rFonts w:ascii="Aptos" w:eastAsia="Calibri" w:hAnsi="Aptos"/>
          <w:szCs w:val="22"/>
        </w:rPr>
        <w:t>“</w:t>
      </w:r>
      <w:r w:rsidR="00D56881" w:rsidRPr="009E1321">
        <w:rPr>
          <w:rFonts w:ascii="Aptos" w:eastAsia="Calibri" w:hAnsi="Aptos"/>
          <w:szCs w:val="22"/>
        </w:rPr>
        <w:t>The RMI-designated properties were reviewed under, and found to comply with, the GMA criteria</w:t>
      </w:r>
      <w:r w:rsidR="00926C9D" w:rsidRPr="009E1321">
        <w:rPr>
          <w:rFonts w:ascii="Aptos" w:eastAsia="Calibri" w:hAnsi="Aptos"/>
          <w:szCs w:val="22"/>
        </w:rPr>
        <w:t xml:space="preserve"> </w:t>
      </w:r>
      <w:r w:rsidR="00D56881" w:rsidRPr="009E1321">
        <w:rPr>
          <w:rFonts w:ascii="Aptos" w:eastAsia="Calibri" w:hAnsi="Aptos"/>
          <w:szCs w:val="22"/>
        </w:rPr>
        <w:t>for limited industrial areas of more intensive rural development as authorized by RCW</w:t>
      </w:r>
      <w:r w:rsidR="00926C9D" w:rsidRPr="009E1321">
        <w:rPr>
          <w:rFonts w:ascii="Aptos" w:eastAsia="Calibri" w:hAnsi="Aptos"/>
          <w:szCs w:val="22"/>
        </w:rPr>
        <w:t xml:space="preserve"> </w:t>
      </w:r>
      <w:r w:rsidR="00D56881" w:rsidRPr="009E1321">
        <w:rPr>
          <w:rFonts w:ascii="Aptos" w:eastAsia="Calibri" w:hAnsi="Aptos"/>
          <w:szCs w:val="22"/>
        </w:rPr>
        <w:t>36.70A.070(5)(d)(</w:t>
      </w:r>
      <w:proofErr w:type="spellStart"/>
      <w:r w:rsidR="00D56881" w:rsidRPr="009E1321">
        <w:rPr>
          <w:rFonts w:ascii="Aptos" w:eastAsia="Calibri" w:hAnsi="Aptos"/>
          <w:szCs w:val="22"/>
        </w:rPr>
        <w:t>i</w:t>
      </w:r>
      <w:proofErr w:type="spellEnd"/>
      <w:r w:rsidR="00D56881" w:rsidRPr="009E1321">
        <w:rPr>
          <w:rFonts w:ascii="Aptos" w:eastAsia="Calibri" w:hAnsi="Aptos"/>
          <w:szCs w:val="22"/>
        </w:rPr>
        <w:t>).</w:t>
      </w:r>
      <w:r w:rsidRPr="009E1321">
        <w:rPr>
          <w:rFonts w:ascii="Aptos" w:eastAsia="Calibri" w:hAnsi="Aptos"/>
          <w:szCs w:val="22"/>
        </w:rPr>
        <w:t>”</w:t>
      </w:r>
    </w:p>
    <w:p w14:paraId="472A3E35" w14:textId="77777777" w:rsidR="00D04B47" w:rsidRPr="009E1321" w:rsidRDefault="00D04B47" w:rsidP="00D04B47">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73B90D5E" w14:textId="6C75DC02" w:rsidR="00994FA3" w:rsidRPr="009E1321" w:rsidRDefault="0057676F" w:rsidP="005A0D03">
      <w:pPr>
        <w:spacing w:after="120"/>
        <w:rPr>
          <w:rFonts w:ascii="Aptos" w:eastAsia="Calibri" w:hAnsi="Aptos"/>
          <w:i/>
          <w:iCs/>
          <w:szCs w:val="22"/>
        </w:rPr>
      </w:pPr>
      <w:r w:rsidRPr="009E1321">
        <w:rPr>
          <w:rFonts w:ascii="Aptos" w:eastAsia="Calibri" w:hAnsi="Aptos"/>
          <w:i/>
          <w:iCs/>
          <w:szCs w:val="22"/>
        </w:rPr>
        <w:t xml:space="preserve">(2) Skagit County Zoning Ordinance - Port and industrial development shall comply with the standards and provisions of the Skagit County Zoning Ordinance Chapter 14.04 of the Skagit County Code, and any revisions or amendments thereto. </w:t>
      </w:r>
      <w:r w:rsidR="00C100E0" w:rsidRPr="009E1321">
        <w:rPr>
          <w:rFonts w:ascii="Aptos" w:eastAsia="Calibri" w:hAnsi="Aptos"/>
          <w:i/>
          <w:iCs/>
          <w:szCs w:val="22"/>
        </w:rPr>
        <w:t>[</w:t>
      </w:r>
      <w:r w:rsidRPr="009E1321">
        <w:rPr>
          <w:rFonts w:ascii="Aptos" w:eastAsia="Calibri" w:hAnsi="Aptos"/>
          <w:i/>
          <w:iCs/>
          <w:szCs w:val="22"/>
        </w:rPr>
        <w:t xml:space="preserve">Skagit County zoning ordinance is now codified under </w:t>
      </w:r>
      <w:r w:rsidR="00510CFE" w:rsidRPr="009E1321">
        <w:rPr>
          <w:rFonts w:ascii="Aptos" w:eastAsia="Calibri" w:hAnsi="Aptos"/>
          <w:i/>
          <w:iCs/>
          <w:szCs w:val="22"/>
        </w:rPr>
        <w:t>Title 14, Division 1 Zoning and Land Uses</w:t>
      </w:r>
      <w:r w:rsidR="00786FC0" w:rsidRPr="009E1321">
        <w:rPr>
          <w:rFonts w:ascii="Aptos" w:eastAsia="Calibri" w:hAnsi="Aptos"/>
          <w:i/>
          <w:iCs/>
          <w:szCs w:val="22"/>
        </w:rPr>
        <w:t>.</w:t>
      </w:r>
      <w:r w:rsidR="00C100E0" w:rsidRPr="009E1321">
        <w:rPr>
          <w:rFonts w:ascii="Aptos" w:eastAsia="Calibri" w:hAnsi="Aptos"/>
          <w:i/>
          <w:iCs/>
          <w:szCs w:val="22"/>
        </w:rPr>
        <w:t>]</w:t>
      </w:r>
      <w:r w:rsidRPr="009E1321">
        <w:rPr>
          <w:rFonts w:ascii="Aptos" w:eastAsia="Calibri" w:hAnsi="Aptos"/>
          <w:i/>
          <w:iCs/>
          <w:szCs w:val="22"/>
        </w:rPr>
        <w:t xml:space="preserve"> </w:t>
      </w:r>
    </w:p>
    <w:p w14:paraId="1D6C0F7B" w14:textId="4C9B4AC7" w:rsidR="0057676F" w:rsidRPr="009E1321" w:rsidRDefault="00510CFE" w:rsidP="005A0D03">
      <w:pPr>
        <w:spacing w:after="120"/>
        <w:rPr>
          <w:rFonts w:ascii="Aptos" w:eastAsia="Calibri" w:hAnsi="Aptos"/>
          <w:szCs w:val="22"/>
        </w:rPr>
      </w:pPr>
      <w:r w:rsidRPr="009E1321">
        <w:rPr>
          <w:rFonts w:ascii="Aptos" w:eastAsia="Calibri" w:hAnsi="Aptos"/>
          <w:b/>
          <w:bCs/>
          <w:szCs w:val="22"/>
        </w:rPr>
        <w:t xml:space="preserve">Analysis: </w:t>
      </w:r>
      <w:r w:rsidRPr="009E1321">
        <w:rPr>
          <w:rFonts w:ascii="Aptos" w:eastAsia="Calibri" w:hAnsi="Aptos"/>
          <w:szCs w:val="22"/>
        </w:rPr>
        <w:t>Please see response to (1) above.</w:t>
      </w:r>
    </w:p>
    <w:p w14:paraId="50AF3FC4" w14:textId="77777777" w:rsidR="00510CFE" w:rsidRPr="009E1321" w:rsidRDefault="00510CFE" w:rsidP="00510CFE">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36F0BD4F" w14:textId="06DEE554" w:rsidR="00510CFE" w:rsidRPr="009E1321" w:rsidRDefault="003169FD" w:rsidP="005A0D03">
      <w:pPr>
        <w:spacing w:after="120"/>
        <w:rPr>
          <w:rFonts w:ascii="Aptos" w:eastAsia="Calibri" w:hAnsi="Aptos"/>
          <w:i/>
          <w:iCs/>
          <w:szCs w:val="22"/>
        </w:rPr>
      </w:pPr>
      <w:r w:rsidRPr="009E1321">
        <w:rPr>
          <w:rFonts w:ascii="Aptos" w:eastAsia="Calibri" w:hAnsi="Aptos"/>
          <w:i/>
          <w:iCs/>
          <w:szCs w:val="22"/>
        </w:rPr>
        <w:t xml:space="preserve">(5) Accessory development - Development </w:t>
      </w:r>
      <w:proofErr w:type="gramStart"/>
      <w:r w:rsidRPr="009E1321">
        <w:rPr>
          <w:rFonts w:ascii="Aptos" w:eastAsia="Calibri" w:hAnsi="Aptos"/>
          <w:i/>
          <w:iCs/>
          <w:szCs w:val="22"/>
        </w:rPr>
        <w:t>accessory</w:t>
      </w:r>
      <w:proofErr w:type="gramEnd"/>
      <w:r w:rsidRPr="009E1321">
        <w:rPr>
          <w:rFonts w:ascii="Aptos" w:eastAsia="Calibri" w:hAnsi="Aptos"/>
          <w:i/>
          <w:iCs/>
          <w:szCs w:val="22"/>
        </w:rPr>
        <w:t xml:space="preserve"> to port and industrial facilities shall be shoreline and/or water dependent or related or of a nature providing public access and shoreline enjoyment opportunities consistent with this Master Program.</w:t>
      </w:r>
    </w:p>
    <w:p w14:paraId="024B5F76" w14:textId="1430EE7C" w:rsidR="003169FD" w:rsidRPr="009E1321" w:rsidRDefault="003169FD" w:rsidP="005A0D03">
      <w:pPr>
        <w:spacing w:after="120"/>
        <w:rPr>
          <w:rFonts w:ascii="Aptos" w:eastAsia="Calibri" w:hAnsi="Aptos"/>
          <w:szCs w:val="22"/>
        </w:rPr>
      </w:pPr>
      <w:r w:rsidRPr="009E1321">
        <w:rPr>
          <w:rFonts w:ascii="Aptos" w:eastAsia="Calibri" w:hAnsi="Aptos"/>
          <w:b/>
          <w:bCs/>
          <w:szCs w:val="22"/>
        </w:rPr>
        <w:t xml:space="preserve">Analysis: </w:t>
      </w:r>
      <w:r w:rsidRPr="009E1321">
        <w:rPr>
          <w:rFonts w:ascii="Aptos" w:eastAsia="Calibri" w:hAnsi="Aptos"/>
          <w:szCs w:val="22"/>
        </w:rPr>
        <w:t xml:space="preserve">The existing and proposed development on the site is primary and not accessory development. No development accessory to industrial facilities is proposed </w:t>
      </w:r>
      <w:proofErr w:type="gramStart"/>
      <w:r w:rsidRPr="009E1321">
        <w:rPr>
          <w:rFonts w:ascii="Aptos" w:eastAsia="Calibri" w:hAnsi="Aptos"/>
          <w:szCs w:val="22"/>
        </w:rPr>
        <w:t>at this time</w:t>
      </w:r>
      <w:proofErr w:type="gramEnd"/>
      <w:r w:rsidRPr="009E1321">
        <w:rPr>
          <w:rFonts w:ascii="Aptos" w:eastAsia="Calibri" w:hAnsi="Aptos"/>
          <w:szCs w:val="22"/>
        </w:rPr>
        <w:t xml:space="preserve">. </w:t>
      </w:r>
    </w:p>
    <w:p w14:paraId="24F03C22" w14:textId="77777777" w:rsidR="003169FD" w:rsidRPr="009E1321" w:rsidRDefault="003169FD" w:rsidP="003169FD">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771BCADA" w14:textId="77777777" w:rsidR="00236E65" w:rsidRPr="009E1321" w:rsidRDefault="00236E65" w:rsidP="00236E65">
      <w:pPr>
        <w:spacing w:after="120"/>
        <w:rPr>
          <w:rFonts w:ascii="Aptos" w:hAnsi="Aptos"/>
          <w:i/>
          <w:iCs/>
          <w:szCs w:val="22"/>
        </w:rPr>
      </w:pPr>
      <w:r w:rsidRPr="009E1321">
        <w:rPr>
          <w:rFonts w:ascii="Aptos" w:hAnsi="Aptos"/>
          <w:i/>
          <w:iCs/>
          <w:szCs w:val="22"/>
        </w:rPr>
        <w:t>(6) Non-conforming uses - Existing port or industrial development on shorelines which is neither shore nor water dependent or related shall be permitted to expand inland from, but not along, shoreline areas if consistent with this Master Program.</w:t>
      </w:r>
    </w:p>
    <w:p w14:paraId="6A4C91CA" w14:textId="3159E8AA" w:rsidR="00236E65" w:rsidRPr="009E1321" w:rsidRDefault="00236E65" w:rsidP="006C4AF1">
      <w:pPr>
        <w:spacing w:after="120"/>
        <w:rPr>
          <w:rFonts w:ascii="Aptos" w:hAnsi="Aptos"/>
          <w:szCs w:val="22"/>
        </w:rPr>
      </w:pPr>
      <w:r w:rsidRPr="009E1321">
        <w:rPr>
          <w:rFonts w:ascii="Aptos" w:hAnsi="Aptos"/>
          <w:b/>
          <w:bCs/>
          <w:szCs w:val="22"/>
        </w:rPr>
        <w:t xml:space="preserve">Analysis: </w:t>
      </w:r>
      <w:r w:rsidRPr="009E1321">
        <w:rPr>
          <w:rFonts w:ascii="Aptos" w:hAnsi="Aptos"/>
          <w:szCs w:val="22"/>
        </w:rPr>
        <w:t>The Rozema Boat Works is a pre-existing</w:t>
      </w:r>
      <w:r w:rsidR="00ED0AC3">
        <w:rPr>
          <w:rFonts w:ascii="Aptos" w:hAnsi="Aptos"/>
          <w:szCs w:val="22"/>
        </w:rPr>
        <w:t>, nonconforming</w:t>
      </w:r>
      <w:r w:rsidRPr="009E1321">
        <w:rPr>
          <w:rFonts w:ascii="Aptos" w:hAnsi="Aptos"/>
          <w:szCs w:val="22"/>
        </w:rPr>
        <w:t xml:space="preserve"> lawfully established water dependent industry.</w:t>
      </w:r>
    </w:p>
    <w:p w14:paraId="65C7BF58" w14:textId="5DC98EA4" w:rsidR="00236E65" w:rsidRPr="009E1321" w:rsidRDefault="00236E65" w:rsidP="006C4AF1">
      <w:pPr>
        <w:spacing w:after="120"/>
        <w:rPr>
          <w:rFonts w:ascii="Aptos" w:eastAsia="Calibri" w:hAnsi="Aptos"/>
          <w:szCs w:val="22"/>
        </w:rPr>
      </w:pPr>
      <w:r w:rsidRPr="009E1321">
        <w:rPr>
          <w:rFonts w:ascii="Aptos" w:hAnsi="Aptos"/>
          <w:b/>
          <w:bCs/>
          <w:szCs w:val="22"/>
        </w:rPr>
        <w:t>Meets? Yes.</w:t>
      </w:r>
      <w:r w:rsidRPr="009E1321">
        <w:rPr>
          <w:rFonts w:ascii="Aptos" w:eastAsia="Calibri" w:hAnsi="Aptos"/>
          <w:szCs w:val="22"/>
        </w:rPr>
        <w:t xml:space="preserve"> </w:t>
      </w:r>
    </w:p>
    <w:p w14:paraId="337F90F2" w14:textId="6A129414" w:rsidR="006C4AF1" w:rsidRPr="009E1321" w:rsidRDefault="006C4AF1" w:rsidP="006C4AF1">
      <w:pPr>
        <w:spacing w:after="120"/>
        <w:rPr>
          <w:rFonts w:ascii="Aptos" w:eastAsia="Calibri" w:hAnsi="Aptos"/>
          <w:i/>
          <w:iCs/>
          <w:szCs w:val="22"/>
        </w:rPr>
      </w:pPr>
      <w:r w:rsidRPr="009E1321">
        <w:rPr>
          <w:rFonts w:ascii="Aptos" w:eastAsia="Calibri" w:hAnsi="Aptos"/>
          <w:i/>
          <w:iCs/>
          <w:szCs w:val="22"/>
        </w:rPr>
        <w:t>(7) Screening and buffer areas</w:t>
      </w:r>
    </w:p>
    <w:p w14:paraId="3FE854CD" w14:textId="77777777" w:rsidR="006C4AF1" w:rsidRPr="009E1321" w:rsidRDefault="006C4AF1" w:rsidP="006C4AF1">
      <w:pPr>
        <w:spacing w:after="120"/>
        <w:ind w:left="360"/>
        <w:rPr>
          <w:rFonts w:ascii="Aptos" w:eastAsia="Calibri" w:hAnsi="Aptos"/>
          <w:i/>
          <w:iCs/>
          <w:szCs w:val="22"/>
        </w:rPr>
      </w:pPr>
      <w:r w:rsidRPr="009E1321">
        <w:rPr>
          <w:rFonts w:ascii="Aptos" w:eastAsia="Calibri" w:hAnsi="Aptos"/>
          <w:i/>
          <w:iCs/>
          <w:szCs w:val="22"/>
        </w:rPr>
        <w:t xml:space="preserve">a. Port and industrial developments </w:t>
      </w:r>
      <w:proofErr w:type="gramStart"/>
      <w:r w:rsidRPr="009E1321">
        <w:rPr>
          <w:rFonts w:ascii="Aptos" w:eastAsia="Calibri" w:hAnsi="Aptos"/>
          <w:i/>
          <w:iCs/>
          <w:szCs w:val="22"/>
        </w:rPr>
        <w:t>shall</w:t>
      </w:r>
      <w:proofErr w:type="gramEnd"/>
      <w:r w:rsidRPr="009E1321">
        <w:rPr>
          <w:rFonts w:ascii="Aptos" w:eastAsia="Calibri" w:hAnsi="Aptos"/>
          <w:i/>
          <w:iCs/>
          <w:szCs w:val="22"/>
        </w:rPr>
        <w:t xml:space="preserve"> provide screening and/or buffer area plans that are in conformance with Tabular Regulations (Table PI) and/or Planning Department criteria and conditions. Such screening and/or buffer areas </w:t>
      </w:r>
      <w:proofErr w:type="gramStart"/>
      <w:r w:rsidRPr="009E1321">
        <w:rPr>
          <w:rFonts w:ascii="Aptos" w:eastAsia="Calibri" w:hAnsi="Aptos"/>
          <w:i/>
          <w:iCs/>
          <w:szCs w:val="22"/>
        </w:rPr>
        <w:t>shall</w:t>
      </w:r>
      <w:proofErr w:type="gramEnd"/>
      <w:r w:rsidRPr="009E1321">
        <w:rPr>
          <w:rFonts w:ascii="Aptos" w:eastAsia="Calibri" w:hAnsi="Aptos"/>
          <w:i/>
          <w:iCs/>
          <w:szCs w:val="22"/>
        </w:rPr>
        <w:t xml:space="preserve"> be maintained in good, effective condition </w:t>
      </w:r>
      <w:proofErr w:type="gramStart"/>
      <w:r w:rsidRPr="009E1321">
        <w:rPr>
          <w:rFonts w:ascii="Aptos" w:eastAsia="Calibri" w:hAnsi="Aptos"/>
          <w:i/>
          <w:iCs/>
          <w:szCs w:val="22"/>
        </w:rPr>
        <w:t>at all times</w:t>
      </w:r>
      <w:proofErr w:type="gramEnd"/>
      <w:r w:rsidRPr="009E1321">
        <w:rPr>
          <w:rFonts w:ascii="Aptos" w:eastAsia="Calibri" w:hAnsi="Aptos"/>
          <w:i/>
          <w:iCs/>
          <w:szCs w:val="22"/>
        </w:rPr>
        <w:t>.</w:t>
      </w:r>
    </w:p>
    <w:p w14:paraId="27DA0D69" w14:textId="4F0A21DA" w:rsidR="003169FD" w:rsidRPr="009E1321" w:rsidRDefault="006C4AF1" w:rsidP="006C4AF1">
      <w:pPr>
        <w:spacing w:after="120"/>
        <w:ind w:left="360"/>
        <w:rPr>
          <w:rFonts w:ascii="Aptos" w:eastAsia="Calibri" w:hAnsi="Aptos"/>
          <w:i/>
          <w:iCs/>
          <w:szCs w:val="22"/>
        </w:rPr>
      </w:pPr>
      <w:r w:rsidRPr="009E1321">
        <w:rPr>
          <w:rFonts w:ascii="Aptos" w:eastAsia="Calibri" w:hAnsi="Aptos"/>
          <w:i/>
          <w:iCs/>
          <w:szCs w:val="22"/>
        </w:rPr>
        <w:t>b. Port or industrial equipment storage, accessory development, plant parking, wastewater treatment or disposal shall not be considered as appropriate buffer area users. Shoreline recreation, access opportunities, and surface water runoff management shall be the preferred uses if compatible with public health, safety, facility operations, and this Master Program.</w:t>
      </w:r>
    </w:p>
    <w:p w14:paraId="372B7158" w14:textId="7E94F1A1" w:rsidR="00994FA3" w:rsidRPr="009E1321" w:rsidRDefault="006C4AF1" w:rsidP="005A0D03">
      <w:pPr>
        <w:spacing w:after="120"/>
        <w:rPr>
          <w:rFonts w:ascii="Aptos" w:eastAsia="Calibri" w:hAnsi="Aptos"/>
          <w:szCs w:val="22"/>
        </w:rPr>
      </w:pPr>
      <w:r w:rsidRPr="009E1321">
        <w:rPr>
          <w:rFonts w:ascii="Aptos" w:eastAsia="Calibri" w:hAnsi="Aptos"/>
          <w:b/>
          <w:bCs/>
          <w:szCs w:val="22"/>
        </w:rPr>
        <w:t xml:space="preserve">Analysis: </w:t>
      </w:r>
      <w:r w:rsidRPr="009E1321">
        <w:rPr>
          <w:rFonts w:ascii="Aptos" w:eastAsia="Calibri" w:hAnsi="Aptos"/>
          <w:szCs w:val="22"/>
        </w:rPr>
        <w:t xml:space="preserve">Based on the site constraints and depth of the property being approximately 100 feet, the site is developed and there is little area available for screening or buffer. </w:t>
      </w:r>
      <w:r w:rsidR="00C11EC3" w:rsidRPr="009E1321">
        <w:rPr>
          <w:rFonts w:ascii="Aptos" w:eastAsia="Calibri" w:hAnsi="Aptos"/>
          <w:szCs w:val="22"/>
        </w:rPr>
        <w:t xml:space="preserve">While existing vegetation </w:t>
      </w:r>
      <w:r w:rsidR="00C11EC3" w:rsidRPr="009E1321">
        <w:rPr>
          <w:rFonts w:ascii="Aptos" w:eastAsia="Calibri" w:hAnsi="Aptos"/>
          <w:szCs w:val="22"/>
        </w:rPr>
        <w:lastRenderedPageBreak/>
        <w:t xml:space="preserve">along the northern property boundary is proposed to be retained, there is no additional area to implement a planting program to satisfy screening requirements. The previously </w:t>
      </w:r>
      <w:r w:rsidR="00C13583" w:rsidRPr="009E1321">
        <w:rPr>
          <w:rFonts w:ascii="Aptos" w:eastAsia="Calibri" w:hAnsi="Aptos"/>
          <w:szCs w:val="22"/>
        </w:rPr>
        <w:t xml:space="preserve">approved </w:t>
      </w:r>
      <w:r w:rsidR="00C11EC3" w:rsidRPr="009E1321">
        <w:rPr>
          <w:rFonts w:ascii="Aptos" w:eastAsia="Calibri" w:hAnsi="Aptos"/>
          <w:szCs w:val="22"/>
        </w:rPr>
        <w:t xml:space="preserve">proposal is to substitute signs and murals for plantings. Existing signs will be moved to eight-foot fence panels adjacent to the Bay View Boat Launch. In addition, murals or a series of murals approximately 35-70 feet in length and eight feet high will be placed along the northwest corner of the perimeter fence. The mural(s) will depict a marine or nautical scene. Staff of the Padilla Bay National Estuarine Research Reserve will be invited to assist in selection of an appropriate theme. </w:t>
      </w:r>
    </w:p>
    <w:p w14:paraId="51F60589" w14:textId="77777777" w:rsidR="006C4AF1" w:rsidRPr="009E1321" w:rsidRDefault="006C4AF1" w:rsidP="006C4AF1">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538F3D2A" w14:textId="61F53C38" w:rsidR="00630D9C" w:rsidRPr="009E1321" w:rsidRDefault="00630D9C" w:rsidP="005A0D03">
      <w:pPr>
        <w:spacing w:after="120"/>
        <w:rPr>
          <w:rFonts w:ascii="Aptos" w:eastAsia="Calibri" w:hAnsi="Aptos"/>
          <w:i/>
          <w:iCs/>
          <w:szCs w:val="22"/>
        </w:rPr>
      </w:pPr>
      <w:r w:rsidRPr="009E1321">
        <w:rPr>
          <w:rFonts w:ascii="Aptos" w:eastAsia="Calibri" w:hAnsi="Aptos"/>
          <w:i/>
          <w:iCs/>
          <w:szCs w:val="22"/>
        </w:rPr>
        <w:t xml:space="preserve">(9) Waste Treatment and disposal – Storage and/or disposal of industrial wastes is prohibited on shoreline, PROVIDED, that wastewater treatment systems may be allowed in shoreline areas only if alternate, inland areas have been adequately proved infeasible. </w:t>
      </w:r>
    </w:p>
    <w:p w14:paraId="0388226C" w14:textId="790BBA5C" w:rsidR="00535C49" w:rsidRPr="009E1321" w:rsidRDefault="00535C49" w:rsidP="005A0D03">
      <w:pPr>
        <w:spacing w:after="120"/>
        <w:rPr>
          <w:rFonts w:ascii="Aptos" w:eastAsia="Calibri" w:hAnsi="Aptos"/>
          <w:szCs w:val="22"/>
        </w:rPr>
      </w:pPr>
      <w:r w:rsidRPr="009E1321">
        <w:rPr>
          <w:rFonts w:ascii="Aptos" w:eastAsia="Calibri" w:hAnsi="Aptos"/>
          <w:b/>
          <w:bCs/>
          <w:szCs w:val="22"/>
        </w:rPr>
        <w:t xml:space="preserve">Analysis: </w:t>
      </w:r>
      <w:r w:rsidRPr="009E1321">
        <w:rPr>
          <w:rFonts w:ascii="Aptos" w:eastAsia="Calibri" w:hAnsi="Aptos"/>
          <w:szCs w:val="22"/>
        </w:rPr>
        <w:t xml:space="preserve">The existing boat works operation uses </w:t>
      </w:r>
      <w:proofErr w:type="gramStart"/>
      <w:r w:rsidRPr="009E1321">
        <w:rPr>
          <w:rFonts w:ascii="Aptos" w:eastAsia="Calibri" w:hAnsi="Aptos"/>
          <w:szCs w:val="22"/>
        </w:rPr>
        <w:t>a number of</w:t>
      </w:r>
      <w:proofErr w:type="gramEnd"/>
      <w:r w:rsidRPr="009E1321">
        <w:rPr>
          <w:rFonts w:ascii="Aptos" w:eastAsia="Calibri" w:hAnsi="Aptos"/>
          <w:szCs w:val="22"/>
        </w:rPr>
        <w:t xml:space="preserve"> chemical substances during the boat building process. According to the SEPA environmental checklist, paints, solvents, and other hazardous materials are stored in a locker outside the shoreline area.</w:t>
      </w:r>
    </w:p>
    <w:p w14:paraId="1FD1BC92" w14:textId="77777777" w:rsidR="00535C49" w:rsidRPr="009E1321" w:rsidRDefault="00535C49" w:rsidP="00535C49">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75291B6B" w14:textId="0BA4FD1F" w:rsidR="00994FA3" w:rsidRPr="009E1321" w:rsidRDefault="0093120C" w:rsidP="005A0D03">
      <w:pPr>
        <w:spacing w:after="120"/>
        <w:rPr>
          <w:rFonts w:ascii="Aptos" w:eastAsia="Calibri" w:hAnsi="Aptos"/>
          <w:i/>
          <w:iCs/>
          <w:szCs w:val="22"/>
        </w:rPr>
      </w:pPr>
      <w:r w:rsidRPr="009E1321">
        <w:rPr>
          <w:rFonts w:ascii="Aptos" w:eastAsia="Calibri" w:hAnsi="Aptos"/>
          <w:i/>
          <w:iCs/>
          <w:szCs w:val="22"/>
        </w:rPr>
        <w:t>(8) Air and water quality - Port and industrial developments shall meet the air and water quality guidelines, standards and regulations of appropriate local, state and federal agencies.</w:t>
      </w:r>
    </w:p>
    <w:p w14:paraId="521CA417" w14:textId="2D837840" w:rsidR="0093120C" w:rsidRPr="009E1321" w:rsidRDefault="0093120C" w:rsidP="005A0D03">
      <w:pPr>
        <w:spacing w:after="120"/>
        <w:rPr>
          <w:rFonts w:ascii="Aptos" w:eastAsia="Calibri" w:hAnsi="Aptos"/>
          <w:szCs w:val="22"/>
        </w:rPr>
      </w:pPr>
      <w:r w:rsidRPr="009E1321">
        <w:rPr>
          <w:rFonts w:ascii="Aptos" w:eastAsia="Calibri" w:hAnsi="Aptos"/>
          <w:b/>
          <w:bCs/>
          <w:szCs w:val="22"/>
        </w:rPr>
        <w:t>Analysis:</w:t>
      </w:r>
      <w:r w:rsidRPr="009E1321">
        <w:rPr>
          <w:rFonts w:ascii="Aptos" w:eastAsia="Calibri" w:hAnsi="Aptos"/>
          <w:szCs w:val="22"/>
        </w:rPr>
        <w:t xml:space="preserve"> A water quality monitoring plan was prepared by </w:t>
      </w:r>
      <w:r w:rsidRPr="00CA4224">
        <w:rPr>
          <w:rFonts w:ascii="Aptos" w:eastAsia="Calibri" w:hAnsi="Aptos"/>
          <w:szCs w:val="22"/>
        </w:rPr>
        <w:t>Fairbanks Environmental Services</w:t>
      </w:r>
      <w:r w:rsidRPr="009E1321">
        <w:rPr>
          <w:rFonts w:ascii="Aptos" w:eastAsia="Calibri" w:hAnsi="Aptos"/>
          <w:szCs w:val="22"/>
        </w:rPr>
        <w:t xml:space="preserve"> for monitoring during construction for turbidity, pH when concrete work is conducted, and petroleum fluids, oil, and grease during in-water construction work. The Department of Ecology is the lead through their 401 Water Quality Certification program.</w:t>
      </w:r>
    </w:p>
    <w:p w14:paraId="15CF6295" w14:textId="77777777" w:rsidR="0093120C" w:rsidRPr="009E1321" w:rsidRDefault="0093120C" w:rsidP="0093120C">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6078D995" w14:textId="77777777" w:rsidR="00F85CC1" w:rsidRPr="009E1321" w:rsidRDefault="00F85CC1" w:rsidP="00F85CC1">
      <w:pPr>
        <w:spacing w:after="120"/>
        <w:rPr>
          <w:rFonts w:ascii="Aptos" w:eastAsia="Calibri" w:hAnsi="Aptos"/>
          <w:i/>
          <w:iCs/>
          <w:szCs w:val="22"/>
        </w:rPr>
      </w:pPr>
      <w:r w:rsidRPr="009E1321">
        <w:rPr>
          <w:rFonts w:ascii="Aptos" w:eastAsia="Calibri" w:hAnsi="Aptos"/>
          <w:i/>
          <w:iCs/>
          <w:szCs w:val="22"/>
        </w:rPr>
        <w:t>(10) Drainage and runoff</w:t>
      </w:r>
    </w:p>
    <w:p w14:paraId="174013E8" w14:textId="77777777" w:rsidR="00F85CC1" w:rsidRPr="009E1321" w:rsidRDefault="00F85CC1" w:rsidP="00F85CC1">
      <w:pPr>
        <w:spacing w:after="120"/>
        <w:ind w:left="360"/>
        <w:rPr>
          <w:rFonts w:ascii="Aptos" w:eastAsia="Calibri" w:hAnsi="Aptos"/>
          <w:i/>
          <w:iCs/>
          <w:szCs w:val="22"/>
        </w:rPr>
      </w:pPr>
      <w:r w:rsidRPr="009E1321">
        <w:rPr>
          <w:rFonts w:ascii="Aptos" w:eastAsia="Calibri" w:hAnsi="Aptos"/>
          <w:i/>
          <w:iCs/>
          <w:szCs w:val="22"/>
        </w:rPr>
        <w:t>a. Port and industrial developments shall utilize effective measures to control, treat, and release surface water runoff so that receiving water quality and shore properties and features are not adversely affected. If not subject to a National Pollution Discharge Elimination System permit (NPDES-DOE) and other state or federal standards, such measures shall meet the standards and criteria of the Skagit County Code.</w:t>
      </w:r>
    </w:p>
    <w:p w14:paraId="2764F9D0" w14:textId="1048588B" w:rsidR="00994FA3" w:rsidRPr="009E1321" w:rsidRDefault="00F85CC1" w:rsidP="00F85CC1">
      <w:pPr>
        <w:spacing w:after="120"/>
        <w:ind w:left="360"/>
        <w:rPr>
          <w:rFonts w:ascii="Aptos" w:eastAsia="Calibri" w:hAnsi="Aptos"/>
          <w:i/>
          <w:iCs/>
          <w:szCs w:val="22"/>
        </w:rPr>
      </w:pPr>
      <w:r w:rsidRPr="009E1321">
        <w:rPr>
          <w:rFonts w:ascii="Aptos" w:eastAsia="Calibri" w:hAnsi="Aptos"/>
          <w:i/>
          <w:iCs/>
          <w:szCs w:val="22"/>
        </w:rPr>
        <w:t>b. Port and industrial developments should utilize as much permeable surfacing as practicable to minimize surface water accumulation and runoff. Use of sodded and vegetated buffer areas shall be preferred for one phase of runoff management.</w:t>
      </w:r>
    </w:p>
    <w:p w14:paraId="4885D845" w14:textId="1C874584" w:rsidR="00F85CC1" w:rsidRPr="009E1321" w:rsidRDefault="00F85CC1" w:rsidP="00F85CC1">
      <w:pPr>
        <w:spacing w:after="120"/>
        <w:rPr>
          <w:rFonts w:ascii="Aptos" w:eastAsia="Calibri" w:hAnsi="Aptos"/>
          <w:szCs w:val="22"/>
        </w:rPr>
      </w:pPr>
      <w:r w:rsidRPr="009E1321">
        <w:rPr>
          <w:rFonts w:ascii="Aptos" w:eastAsia="Calibri" w:hAnsi="Aptos"/>
          <w:b/>
          <w:bCs/>
          <w:szCs w:val="22"/>
        </w:rPr>
        <w:t xml:space="preserve">Analysis: </w:t>
      </w:r>
      <w:r w:rsidRPr="009E1321">
        <w:rPr>
          <w:rFonts w:ascii="Aptos" w:eastAsia="Calibri" w:hAnsi="Aptos"/>
          <w:szCs w:val="22"/>
        </w:rPr>
        <w:t xml:space="preserve">Stormwater review will take place with the building permit and floodplain development permit applications. The applicant has been working with the State Department of Ecology to determine if a National Pollutant Discharge Elimination System (NPDES) permit will be required for the project. </w:t>
      </w:r>
    </w:p>
    <w:p w14:paraId="523BA76F" w14:textId="77777777" w:rsidR="00652C1F" w:rsidRPr="009E1321" w:rsidRDefault="00652C1F" w:rsidP="00652C1F">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109FC8AE" w14:textId="77777777" w:rsidR="00D36137" w:rsidRPr="009E1321" w:rsidRDefault="00D36137" w:rsidP="00D36137">
      <w:pPr>
        <w:spacing w:after="120"/>
        <w:rPr>
          <w:rFonts w:ascii="Aptos" w:eastAsia="Calibri" w:hAnsi="Aptos"/>
          <w:i/>
          <w:iCs/>
          <w:szCs w:val="22"/>
        </w:rPr>
      </w:pPr>
      <w:r w:rsidRPr="009E1321">
        <w:rPr>
          <w:rFonts w:ascii="Aptos" w:eastAsia="Calibri" w:hAnsi="Aptos"/>
          <w:i/>
          <w:iCs/>
          <w:szCs w:val="22"/>
        </w:rPr>
        <w:t>(11) Petroleum products and hazardous materials</w:t>
      </w:r>
    </w:p>
    <w:p w14:paraId="6614DCC9" w14:textId="5CE27D5F" w:rsidR="00F85CC1" w:rsidRPr="009E1321" w:rsidRDefault="00D36137" w:rsidP="00E5199D">
      <w:pPr>
        <w:spacing w:after="120"/>
        <w:ind w:left="360"/>
        <w:rPr>
          <w:rFonts w:ascii="Aptos" w:eastAsia="Calibri" w:hAnsi="Aptos"/>
          <w:i/>
          <w:iCs/>
          <w:szCs w:val="22"/>
        </w:rPr>
      </w:pPr>
      <w:r w:rsidRPr="009E1321">
        <w:rPr>
          <w:rFonts w:ascii="Aptos" w:eastAsia="Calibri" w:hAnsi="Aptos"/>
          <w:i/>
          <w:iCs/>
          <w:szCs w:val="22"/>
        </w:rPr>
        <w:t>a. Either solid, liquid, or gas bulk storage of petroleum products, chemicals, and other materials known to be or potentially hazardous to shoreline area and water bodies shall justify the need to locate in the shoreline area. Such development is permitted as a conditional use.</w:t>
      </w:r>
    </w:p>
    <w:p w14:paraId="5C7A3AB5" w14:textId="3868D40F" w:rsidR="00F85CC1" w:rsidRPr="009E1321" w:rsidRDefault="00D36137" w:rsidP="00F85CC1">
      <w:pPr>
        <w:spacing w:after="120"/>
        <w:rPr>
          <w:rFonts w:ascii="Aptos" w:eastAsia="Calibri" w:hAnsi="Aptos"/>
          <w:szCs w:val="22"/>
        </w:rPr>
      </w:pPr>
      <w:r w:rsidRPr="009E1321">
        <w:rPr>
          <w:rFonts w:ascii="Aptos" w:eastAsia="Calibri" w:hAnsi="Aptos"/>
          <w:b/>
          <w:bCs/>
          <w:szCs w:val="22"/>
        </w:rPr>
        <w:t xml:space="preserve">Analysis: </w:t>
      </w:r>
      <w:r w:rsidRPr="009E1321">
        <w:rPr>
          <w:rFonts w:ascii="Aptos" w:eastAsia="Calibri" w:hAnsi="Aptos"/>
          <w:szCs w:val="22"/>
        </w:rPr>
        <w:t xml:space="preserve">The existing boat works </w:t>
      </w:r>
      <w:r w:rsidR="00E5199D" w:rsidRPr="009E1321">
        <w:rPr>
          <w:rFonts w:ascii="Aptos" w:eastAsia="Calibri" w:hAnsi="Aptos"/>
          <w:szCs w:val="22"/>
        </w:rPr>
        <w:t xml:space="preserve">operation uses </w:t>
      </w:r>
      <w:proofErr w:type="gramStart"/>
      <w:r w:rsidR="00E5199D" w:rsidRPr="009E1321">
        <w:rPr>
          <w:rFonts w:ascii="Aptos" w:eastAsia="Calibri" w:hAnsi="Aptos"/>
          <w:szCs w:val="22"/>
        </w:rPr>
        <w:t>a number of</w:t>
      </w:r>
      <w:proofErr w:type="gramEnd"/>
      <w:r w:rsidR="00E5199D" w:rsidRPr="009E1321">
        <w:rPr>
          <w:rFonts w:ascii="Aptos" w:eastAsia="Calibri" w:hAnsi="Aptos"/>
          <w:szCs w:val="22"/>
        </w:rPr>
        <w:t xml:space="preserve"> chemical substances during the boat building process. According to the SEPA environmental checklist, paints, solvents, and other </w:t>
      </w:r>
      <w:r w:rsidR="00E5199D" w:rsidRPr="009E1321">
        <w:rPr>
          <w:rFonts w:ascii="Aptos" w:eastAsia="Calibri" w:hAnsi="Aptos"/>
          <w:szCs w:val="22"/>
        </w:rPr>
        <w:lastRenderedPageBreak/>
        <w:t xml:space="preserve">hazardous materials are stored in a locker outside the shoreline area. </w:t>
      </w:r>
      <w:proofErr w:type="gramStart"/>
      <w:r w:rsidR="00E5199D" w:rsidRPr="009E1321">
        <w:rPr>
          <w:rFonts w:ascii="Aptos" w:eastAsia="Calibri" w:hAnsi="Aptos"/>
          <w:szCs w:val="22"/>
        </w:rPr>
        <w:t>A shoreline</w:t>
      </w:r>
      <w:proofErr w:type="gramEnd"/>
      <w:r w:rsidR="00E5199D" w:rsidRPr="009E1321">
        <w:rPr>
          <w:rFonts w:ascii="Aptos" w:eastAsia="Calibri" w:hAnsi="Aptos"/>
          <w:szCs w:val="22"/>
        </w:rPr>
        <w:t xml:space="preserve"> conditional use is not applicable here, since the storage is outside of the shoreline area</w:t>
      </w:r>
      <w:r w:rsidR="00E65D97">
        <w:rPr>
          <w:rFonts w:ascii="Aptos" w:eastAsia="Calibri" w:hAnsi="Aptos"/>
          <w:szCs w:val="22"/>
        </w:rPr>
        <w:t xml:space="preserve"> on parcels P71073 and P71079</w:t>
      </w:r>
      <w:r w:rsidR="00E5199D" w:rsidRPr="009E1321">
        <w:rPr>
          <w:rFonts w:ascii="Aptos" w:eastAsia="Calibri" w:hAnsi="Aptos"/>
          <w:szCs w:val="22"/>
        </w:rPr>
        <w:t xml:space="preserve">. Containment booms and spill response equipment are maintained onsite. </w:t>
      </w:r>
    </w:p>
    <w:p w14:paraId="7AF76074" w14:textId="77777777" w:rsidR="00E5199D" w:rsidRPr="009E1321" w:rsidRDefault="00E5199D" w:rsidP="00E5199D">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0A504367" w14:textId="285C0AE3" w:rsidR="00E5199D" w:rsidRPr="009E1321" w:rsidRDefault="00DF13A5" w:rsidP="00F85CC1">
      <w:pPr>
        <w:spacing w:after="120"/>
        <w:rPr>
          <w:rFonts w:ascii="Aptos" w:eastAsia="Calibri" w:hAnsi="Aptos"/>
          <w:i/>
          <w:iCs/>
          <w:szCs w:val="22"/>
        </w:rPr>
      </w:pPr>
      <w:r w:rsidRPr="009E1321">
        <w:rPr>
          <w:rFonts w:ascii="Aptos" w:eastAsia="Calibri" w:hAnsi="Aptos"/>
          <w:i/>
          <w:iCs/>
          <w:szCs w:val="22"/>
        </w:rPr>
        <w:t>(13) Public health, safety, and welfare - Port and industrial developments and associated activities shall not constitute a nuisance or threat to public health, safety and welfare.</w:t>
      </w:r>
    </w:p>
    <w:p w14:paraId="7D1F6F42" w14:textId="169C4C19" w:rsidR="00D36137" w:rsidRPr="009E1321" w:rsidRDefault="00DF13A5" w:rsidP="00F85CC1">
      <w:pPr>
        <w:spacing w:after="120"/>
        <w:rPr>
          <w:rFonts w:ascii="Aptos" w:eastAsia="Calibri" w:hAnsi="Aptos"/>
          <w:szCs w:val="22"/>
        </w:rPr>
      </w:pPr>
      <w:r w:rsidRPr="009E1321">
        <w:rPr>
          <w:rFonts w:ascii="Aptos" w:eastAsia="Calibri" w:hAnsi="Aptos"/>
          <w:b/>
          <w:bCs/>
          <w:szCs w:val="22"/>
        </w:rPr>
        <w:t xml:space="preserve">Analysis: </w:t>
      </w:r>
      <w:r w:rsidRPr="009E1321">
        <w:rPr>
          <w:rFonts w:ascii="Aptos" w:eastAsia="Calibri" w:hAnsi="Aptos"/>
          <w:szCs w:val="22"/>
        </w:rPr>
        <w:t>The existing and proposed use of the site does not constitute a nuisance o</w:t>
      </w:r>
      <w:r w:rsidR="006B27B4" w:rsidRPr="009E1321">
        <w:rPr>
          <w:rFonts w:ascii="Aptos" w:eastAsia="Calibri" w:hAnsi="Aptos"/>
          <w:szCs w:val="22"/>
        </w:rPr>
        <w:t>r</w:t>
      </w:r>
      <w:r w:rsidRPr="009E1321">
        <w:rPr>
          <w:rFonts w:ascii="Aptos" w:eastAsia="Calibri" w:hAnsi="Aptos"/>
          <w:szCs w:val="22"/>
        </w:rPr>
        <w:t xml:space="preserve"> threat to public health, safety, and welfare. </w:t>
      </w:r>
    </w:p>
    <w:p w14:paraId="79D2A9D5" w14:textId="77777777" w:rsidR="00DF13A5" w:rsidRPr="009E1321" w:rsidRDefault="00DF13A5" w:rsidP="00306A2F">
      <w:pPr>
        <w:spacing w:after="24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0232BA31" w14:textId="19CE707D" w:rsidR="00306A2F" w:rsidRPr="009E1321" w:rsidRDefault="00306A2F" w:rsidP="00306A2F">
      <w:pPr>
        <w:spacing w:after="120"/>
        <w:rPr>
          <w:rFonts w:ascii="Aptos" w:eastAsia="Calibri" w:hAnsi="Aptos" w:cs="Arial"/>
          <w:b/>
          <w:bCs/>
          <w:i/>
          <w:iCs/>
          <w:kern w:val="2"/>
          <w:szCs w:val="22"/>
          <w14:ligatures w14:val="standardContextual"/>
        </w:rPr>
      </w:pPr>
      <w:r w:rsidRPr="009E1321">
        <w:rPr>
          <w:rFonts w:ascii="Aptos" w:eastAsia="Calibri" w:hAnsi="Aptos" w:cs="Arial"/>
          <w:b/>
          <w:bCs/>
          <w:i/>
          <w:iCs/>
          <w:kern w:val="2"/>
          <w:szCs w:val="22"/>
          <w14:ligatures w14:val="standardContextual"/>
        </w:rPr>
        <w:t xml:space="preserve">Ports and Industry – </w:t>
      </w:r>
      <w:r w:rsidR="00AD5652" w:rsidRPr="009E1321">
        <w:rPr>
          <w:rFonts w:ascii="Aptos" w:eastAsia="Calibri" w:hAnsi="Aptos" w:cs="Arial"/>
          <w:b/>
          <w:bCs/>
          <w:i/>
          <w:iCs/>
          <w:kern w:val="2"/>
          <w:szCs w:val="22"/>
          <w14:ligatures w14:val="standardContextual"/>
        </w:rPr>
        <w:t xml:space="preserve">Regulations - </w:t>
      </w:r>
      <w:r w:rsidRPr="009E1321">
        <w:rPr>
          <w:rFonts w:ascii="Aptos" w:eastAsia="Calibri" w:hAnsi="Aptos" w:cs="Arial"/>
          <w:b/>
          <w:bCs/>
          <w:i/>
          <w:iCs/>
          <w:kern w:val="2"/>
          <w:szCs w:val="22"/>
          <w14:ligatures w14:val="standardContextual"/>
        </w:rPr>
        <w:t>Tabular Regulations – 7.11, 2.C.</w:t>
      </w:r>
    </w:p>
    <w:p w14:paraId="2A2C1364" w14:textId="77777777" w:rsidR="00B567AA" w:rsidRPr="009E1321" w:rsidRDefault="00B567AA" w:rsidP="00B567AA">
      <w:pPr>
        <w:spacing w:after="120"/>
        <w:rPr>
          <w:rFonts w:ascii="Aptos" w:eastAsia="Calibri" w:hAnsi="Aptos"/>
          <w:i/>
          <w:iCs/>
          <w:szCs w:val="22"/>
        </w:rPr>
      </w:pPr>
      <w:r w:rsidRPr="009E1321">
        <w:rPr>
          <w:rFonts w:ascii="Aptos" w:eastAsia="Calibri" w:hAnsi="Aptos"/>
          <w:i/>
          <w:iCs/>
          <w:szCs w:val="22"/>
        </w:rPr>
        <w:t>Table PI establishes:</w:t>
      </w:r>
    </w:p>
    <w:p w14:paraId="77F0A197" w14:textId="77777777" w:rsidR="00B567AA" w:rsidRPr="009E1321" w:rsidRDefault="00B567AA" w:rsidP="00B567AA">
      <w:pPr>
        <w:spacing w:after="120"/>
        <w:rPr>
          <w:rFonts w:ascii="Aptos" w:eastAsia="Calibri" w:hAnsi="Aptos"/>
          <w:i/>
          <w:iCs/>
          <w:szCs w:val="22"/>
        </w:rPr>
      </w:pPr>
      <w:r w:rsidRPr="009E1321">
        <w:rPr>
          <w:rFonts w:ascii="Aptos" w:eastAsia="Calibri" w:hAnsi="Aptos"/>
          <w:i/>
          <w:iCs/>
          <w:szCs w:val="22"/>
          <w:u w:val="single"/>
        </w:rPr>
        <w:t>(1) Shore setback and buffer</w:t>
      </w:r>
      <w:r w:rsidRPr="009E1321">
        <w:rPr>
          <w:rFonts w:ascii="Aptos" w:eastAsia="Calibri" w:hAnsi="Aptos"/>
          <w:i/>
          <w:iCs/>
          <w:szCs w:val="22"/>
        </w:rPr>
        <w:t xml:space="preserve"> (in feet) from the OHWM for onshore primary buildings or development PROVIDED that such setback shall not necessarily apply upland of existing, dedicated roads. Such setback shall increase one (1) foot for each one (1) foot that the structure exceeds 35 feet in height. Exception: port facilities directly involved in cargo transfer.</w:t>
      </w:r>
    </w:p>
    <w:p w14:paraId="726DFA8F" w14:textId="67E823A7" w:rsidR="00B567AA" w:rsidRPr="009E1321" w:rsidRDefault="00B567AA" w:rsidP="00B567AA">
      <w:pPr>
        <w:spacing w:after="120"/>
        <w:rPr>
          <w:rFonts w:ascii="Aptos" w:eastAsia="Calibri" w:hAnsi="Aptos"/>
          <w:i/>
          <w:iCs/>
          <w:szCs w:val="22"/>
        </w:rPr>
      </w:pPr>
      <w:r w:rsidRPr="009E1321">
        <w:rPr>
          <w:rFonts w:ascii="Aptos" w:eastAsia="Calibri" w:hAnsi="Aptos"/>
          <w:i/>
          <w:iCs/>
          <w:szCs w:val="22"/>
        </w:rPr>
        <w:t>Rural residential shoreline: 150 feet</w:t>
      </w:r>
    </w:p>
    <w:p w14:paraId="7DB423FD" w14:textId="2D6DDE78" w:rsidR="00F13025" w:rsidRPr="009E1321" w:rsidRDefault="00F13025" w:rsidP="00B567AA">
      <w:pPr>
        <w:spacing w:after="120"/>
        <w:rPr>
          <w:rFonts w:ascii="Aptos" w:eastAsia="Calibri" w:hAnsi="Aptos"/>
          <w:szCs w:val="22"/>
        </w:rPr>
      </w:pPr>
      <w:r w:rsidRPr="009E1321">
        <w:rPr>
          <w:rFonts w:ascii="Aptos" w:eastAsia="Calibri" w:hAnsi="Aptos"/>
          <w:b/>
          <w:bCs/>
          <w:szCs w:val="22"/>
        </w:rPr>
        <w:t xml:space="preserve">Analysis: </w:t>
      </w:r>
      <w:r w:rsidRPr="009E1321">
        <w:rPr>
          <w:rFonts w:ascii="Aptos" w:eastAsia="Calibri" w:hAnsi="Aptos"/>
          <w:szCs w:val="22"/>
        </w:rPr>
        <w:t xml:space="preserve">The project site is located between Bayview-Edison Road and Padilla Bay, averaging less than 100 feet in depth. Any proposed development on this site would require a variance from the shoreline setback of 150 feet from the OWHM. </w:t>
      </w:r>
      <w:r w:rsidR="00EE100C" w:rsidRPr="009E1321">
        <w:rPr>
          <w:rFonts w:ascii="Aptos" w:eastAsia="Calibri" w:hAnsi="Aptos"/>
          <w:szCs w:val="22"/>
        </w:rPr>
        <w:t>A variance to this setback is being requested.</w:t>
      </w:r>
    </w:p>
    <w:p w14:paraId="4E422A82" w14:textId="2672BAAA" w:rsidR="00171618" w:rsidRPr="009E1321" w:rsidRDefault="00171618" w:rsidP="00171618">
      <w:pPr>
        <w:spacing w:after="120"/>
        <w:rPr>
          <w:rFonts w:ascii="Aptos" w:eastAsia="Calibri" w:hAnsi="Aptos" w:cs="Arial"/>
          <w:b/>
          <w:bCs/>
          <w:kern w:val="2"/>
          <w:szCs w:val="22"/>
          <w14:ligatures w14:val="standardContextual"/>
        </w:rPr>
      </w:pPr>
      <w:bookmarkStart w:id="10" w:name="_Hlk206496418"/>
      <w:r w:rsidRPr="009E1321">
        <w:rPr>
          <w:rFonts w:ascii="Aptos" w:eastAsia="Calibri" w:hAnsi="Aptos" w:cs="Arial"/>
          <w:b/>
          <w:bCs/>
          <w:kern w:val="2"/>
          <w:szCs w:val="22"/>
          <w14:ligatures w14:val="standardContextual"/>
        </w:rPr>
        <w:t>Meets? Yes</w:t>
      </w:r>
      <w:r w:rsidR="00277DA1">
        <w:rPr>
          <w:rFonts w:ascii="Aptos" w:eastAsia="Calibri" w:hAnsi="Aptos" w:cs="Arial"/>
          <w:b/>
          <w:bCs/>
          <w:kern w:val="2"/>
          <w:szCs w:val="22"/>
          <w14:ligatures w14:val="standardContextual"/>
        </w:rPr>
        <w:t>, with a Shoreline Variance</w:t>
      </w:r>
      <w:r w:rsidRPr="009E1321">
        <w:rPr>
          <w:rFonts w:ascii="Aptos" w:eastAsia="Calibri" w:hAnsi="Aptos" w:cs="Arial"/>
          <w:b/>
          <w:bCs/>
          <w:kern w:val="2"/>
          <w:szCs w:val="22"/>
          <w14:ligatures w14:val="standardContextual"/>
        </w:rPr>
        <w:t>.</w:t>
      </w:r>
    </w:p>
    <w:bookmarkEnd w:id="10"/>
    <w:p w14:paraId="6A11D0C9" w14:textId="65741BE2" w:rsidR="00DF13A5" w:rsidRPr="009E1321" w:rsidRDefault="00B567AA" w:rsidP="00B567AA">
      <w:pPr>
        <w:spacing w:after="120"/>
        <w:rPr>
          <w:rFonts w:ascii="Aptos" w:eastAsia="Calibri" w:hAnsi="Aptos"/>
          <w:i/>
          <w:iCs/>
          <w:szCs w:val="22"/>
        </w:rPr>
      </w:pPr>
      <w:r w:rsidRPr="009E1321">
        <w:rPr>
          <w:rFonts w:ascii="Aptos" w:eastAsia="Calibri" w:hAnsi="Aptos"/>
          <w:i/>
          <w:iCs/>
          <w:szCs w:val="22"/>
          <w:u w:val="single"/>
        </w:rPr>
        <w:t xml:space="preserve">(2) </w:t>
      </w:r>
      <w:proofErr w:type="spellStart"/>
      <w:r w:rsidRPr="009E1321">
        <w:rPr>
          <w:rFonts w:ascii="Aptos" w:eastAsia="Calibri" w:hAnsi="Aptos"/>
          <w:i/>
          <w:iCs/>
          <w:szCs w:val="22"/>
          <w:u w:val="single"/>
        </w:rPr>
        <w:t>Sideyard</w:t>
      </w:r>
      <w:proofErr w:type="spellEnd"/>
      <w:r w:rsidRPr="009E1321">
        <w:rPr>
          <w:rFonts w:ascii="Aptos" w:eastAsia="Calibri" w:hAnsi="Aptos"/>
          <w:i/>
          <w:iCs/>
          <w:szCs w:val="22"/>
          <w:u w:val="single"/>
        </w:rPr>
        <w:t xml:space="preserve"> setback and buffer</w:t>
      </w:r>
      <w:r w:rsidRPr="009E1321">
        <w:rPr>
          <w:rFonts w:ascii="Aptos" w:eastAsia="Calibri" w:hAnsi="Aptos"/>
          <w:i/>
          <w:iCs/>
          <w:szCs w:val="22"/>
        </w:rPr>
        <w:t xml:space="preserve"> (in feet) for on and offshore port and industrial development. Such setback shall increase one (1) foot for each one (1) foot that the structure exceeds 35 feet in height.</w:t>
      </w:r>
    </w:p>
    <w:p w14:paraId="495D1D78" w14:textId="0D5FB080" w:rsidR="00B567AA" w:rsidRPr="009E1321" w:rsidRDefault="00B567AA" w:rsidP="00B567AA">
      <w:pPr>
        <w:rPr>
          <w:rFonts w:ascii="Aptos" w:eastAsia="Calibri" w:hAnsi="Aptos"/>
          <w:i/>
          <w:iCs/>
          <w:szCs w:val="22"/>
        </w:rPr>
      </w:pPr>
      <w:r w:rsidRPr="009E1321">
        <w:rPr>
          <w:rFonts w:ascii="Aptos" w:eastAsia="Calibri" w:hAnsi="Aptos"/>
          <w:i/>
          <w:iCs/>
          <w:szCs w:val="22"/>
        </w:rPr>
        <w:t>Rural residential shoreline: 100 feet</w:t>
      </w:r>
    </w:p>
    <w:p w14:paraId="19B2EA7F" w14:textId="14405239" w:rsidR="00D36137" w:rsidRPr="009E1321" w:rsidRDefault="00B567AA" w:rsidP="00B567AA">
      <w:pPr>
        <w:spacing w:after="120"/>
        <w:rPr>
          <w:rFonts w:ascii="Aptos" w:eastAsia="Calibri" w:hAnsi="Aptos"/>
          <w:i/>
          <w:iCs/>
          <w:szCs w:val="22"/>
        </w:rPr>
      </w:pPr>
      <w:r w:rsidRPr="009E1321">
        <w:rPr>
          <w:rFonts w:ascii="Aptos" w:eastAsia="Calibri" w:hAnsi="Aptos"/>
          <w:i/>
          <w:iCs/>
          <w:szCs w:val="22"/>
        </w:rPr>
        <w:t>Aquatic shoreline: 50 feet</w:t>
      </w:r>
    </w:p>
    <w:p w14:paraId="1D33E6C7" w14:textId="3773DBD5" w:rsidR="00D36137" w:rsidRPr="009E1321" w:rsidRDefault="004E41A1" w:rsidP="00F85CC1">
      <w:pPr>
        <w:spacing w:after="120"/>
        <w:rPr>
          <w:rFonts w:ascii="Aptos" w:eastAsia="Calibri" w:hAnsi="Aptos"/>
          <w:szCs w:val="22"/>
        </w:rPr>
      </w:pPr>
      <w:r w:rsidRPr="009E1321">
        <w:rPr>
          <w:rFonts w:ascii="Aptos" w:eastAsia="Calibri" w:hAnsi="Aptos"/>
          <w:b/>
          <w:bCs/>
          <w:szCs w:val="22"/>
        </w:rPr>
        <w:t>Analysis:</w:t>
      </w:r>
      <w:r w:rsidRPr="009E1321">
        <w:rPr>
          <w:rFonts w:ascii="Aptos" w:eastAsia="Calibri" w:hAnsi="Aptos"/>
          <w:szCs w:val="22"/>
        </w:rPr>
        <w:t xml:space="preserve"> </w:t>
      </w:r>
      <w:r w:rsidR="00171618" w:rsidRPr="009E1321">
        <w:rPr>
          <w:rFonts w:ascii="Aptos" w:eastAsia="Calibri" w:hAnsi="Aptos"/>
          <w:szCs w:val="22"/>
        </w:rPr>
        <w:t xml:space="preserve">The proposed wharf would extend to the north property boundary, necessitating a variance from the </w:t>
      </w:r>
      <w:proofErr w:type="spellStart"/>
      <w:r w:rsidR="00171618" w:rsidRPr="009E1321">
        <w:rPr>
          <w:rFonts w:ascii="Aptos" w:eastAsia="Calibri" w:hAnsi="Aptos"/>
          <w:szCs w:val="22"/>
        </w:rPr>
        <w:t>sideyard</w:t>
      </w:r>
      <w:proofErr w:type="spellEnd"/>
      <w:r w:rsidR="00171618" w:rsidRPr="009E1321">
        <w:rPr>
          <w:rFonts w:ascii="Aptos" w:eastAsia="Calibri" w:hAnsi="Aptos"/>
          <w:szCs w:val="22"/>
        </w:rPr>
        <w:t xml:space="preserve"> setbacks noted here. </w:t>
      </w:r>
      <w:r w:rsidR="00EE100C" w:rsidRPr="009E1321">
        <w:rPr>
          <w:rFonts w:ascii="Aptos" w:eastAsia="Calibri" w:hAnsi="Aptos"/>
          <w:szCs w:val="22"/>
        </w:rPr>
        <w:t>A variance to this setback is being requested.</w:t>
      </w:r>
    </w:p>
    <w:p w14:paraId="262F594A" w14:textId="1E459F0E" w:rsidR="00EE100C" w:rsidRPr="009E1321" w:rsidRDefault="00EE100C" w:rsidP="00CA4224">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r w:rsidR="00277DA1">
        <w:rPr>
          <w:rFonts w:ascii="Aptos" w:eastAsia="Calibri" w:hAnsi="Aptos" w:cs="Arial"/>
          <w:b/>
          <w:bCs/>
          <w:kern w:val="2"/>
          <w:szCs w:val="22"/>
          <w14:ligatures w14:val="standardContextual"/>
        </w:rPr>
        <w:t>, with a Shoreline Variance</w:t>
      </w:r>
      <w:r w:rsidRPr="009E1321">
        <w:rPr>
          <w:rFonts w:ascii="Aptos" w:eastAsia="Calibri" w:hAnsi="Aptos" w:cs="Arial"/>
          <w:b/>
          <w:bCs/>
          <w:kern w:val="2"/>
          <w:szCs w:val="22"/>
          <w14:ligatures w14:val="standardContextual"/>
        </w:rPr>
        <w:t>.</w:t>
      </w:r>
    </w:p>
    <w:p w14:paraId="75E83059" w14:textId="367A5A13" w:rsidR="00E5578B" w:rsidRPr="009E1321" w:rsidRDefault="00E5578B" w:rsidP="003E1EEA">
      <w:pPr>
        <w:spacing w:after="240"/>
        <w:rPr>
          <w:rFonts w:ascii="Aptos" w:eastAsia="Calibri" w:hAnsi="Aptos"/>
          <w:szCs w:val="22"/>
        </w:rPr>
      </w:pPr>
      <w:r w:rsidRPr="009E1321">
        <w:rPr>
          <w:rFonts w:ascii="Aptos" w:eastAsia="Calibri" w:hAnsi="Aptos"/>
          <w:szCs w:val="22"/>
        </w:rPr>
        <w:t xml:space="preserve">In accordance with the requirements of </w:t>
      </w:r>
      <w:r w:rsidRPr="009E1321">
        <w:rPr>
          <w:rFonts w:ascii="Aptos" w:eastAsia="Calibri" w:hAnsi="Aptos"/>
          <w:b/>
          <w:bCs/>
          <w:szCs w:val="22"/>
        </w:rPr>
        <w:t>Section 7.11 Ports and Industry 2.A. (6)(b)</w:t>
      </w:r>
      <w:r w:rsidRPr="009E1321">
        <w:rPr>
          <w:rFonts w:ascii="Aptos" w:eastAsia="Calibri" w:hAnsi="Aptos"/>
          <w:szCs w:val="22"/>
        </w:rPr>
        <w:t xml:space="preserve">, the proposal has been reviewed for consistency with the applicable policies and regulations of </w:t>
      </w:r>
      <w:r w:rsidRPr="009E1321">
        <w:rPr>
          <w:rFonts w:ascii="Aptos" w:eastAsia="Calibri" w:hAnsi="Aptos"/>
          <w:b/>
          <w:bCs/>
          <w:szCs w:val="22"/>
        </w:rPr>
        <w:t>Section 7.10 Piers and Docks</w:t>
      </w:r>
      <w:r w:rsidRPr="009E1321">
        <w:rPr>
          <w:rFonts w:ascii="Aptos" w:eastAsia="Calibri" w:hAnsi="Aptos"/>
          <w:szCs w:val="22"/>
        </w:rPr>
        <w:t xml:space="preserve">. </w:t>
      </w:r>
    </w:p>
    <w:p w14:paraId="009B6EF0" w14:textId="3B5F4594" w:rsidR="00E5578B" w:rsidRPr="009E1321" w:rsidRDefault="00E5578B" w:rsidP="00F85CC1">
      <w:pPr>
        <w:spacing w:after="120"/>
        <w:rPr>
          <w:rFonts w:ascii="Aptos" w:eastAsia="Calibri" w:hAnsi="Aptos"/>
          <w:b/>
          <w:bCs/>
          <w:i/>
          <w:iCs/>
          <w:szCs w:val="22"/>
        </w:rPr>
      </w:pPr>
      <w:r w:rsidRPr="009E1321">
        <w:rPr>
          <w:rFonts w:ascii="Aptos" w:eastAsia="Calibri" w:hAnsi="Aptos"/>
          <w:b/>
          <w:bCs/>
          <w:i/>
          <w:iCs/>
          <w:szCs w:val="22"/>
        </w:rPr>
        <w:t>Piers and Docks – Policies – General – 7.10, 1.A.</w:t>
      </w:r>
    </w:p>
    <w:p w14:paraId="176C7214" w14:textId="73F33C41" w:rsidR="00E5578B" w:rsidRPr="009E1321" w:rsidRDefault="002C19D4" w:rsidP="00F85CC1">
      <w:pPr>
        <w:spacing w:after="120"/>
        <w:rPr>
          <w:rFonts w:ascii="Aptos" w:eastAsia="Calibri" w:hAnsi="Aptos"/>
          <w:i/>
          <w:iCs/>
          <w:szCs w:val="22"/>
        </w:rPr>
      </w:pPr>
      <w:r w:rsidRPr="009E1321">
        <w:rPr>
          <w:rFonts w:ascii="Aptos" w:eastAsia="Calibri" w:hAnsi="Aptos"/>
          <w:i/>
          <w:iCs/>
          <w:szCs w:val="22"/>
        </w:rPr>
        <w:t>(2) Uses - Piers and docks should be allowed only for use by watercraft, water dependent and related economic activities, water related public recreation, and emergency vessels.</w:t>
      </w:r>
    </w:p>
    <w:p w14:paraId="33EE06CF" w14:textId="05390698" w:rsidR="002C19D4" w:rsidRPr="009E1321" w:rsidRDefault="00B95A5D" w:rsidP="00F85CC1">
      <w:pPr>
        <w:spacing w:after="120"/>
        <w:rPr>
          <w:rFonts w:ascii="Aptos" w:eastAsia="Calibri" w:hAnsi="Aptos"/>
          <w:szCs w:val="22"/>
        </w:rPr>
      </w:pPr>
      <w:r w:rsidRPr="009E1321">
        <w:rPr>
          <w:rFonts w:ascii="Aptos" w:eastAsia="Calibri" w:hAnsi="Aptos"/>
          <w:b/>
          <w:bCs/>
          <w:szCs w:val="22"/>
        </w:rPr>
        <w:t xml:space="preserve">Analysis: </w:t>
      </w:r>
      <w:r w:rsidR="002C19D4" w:rsidRPr="009E1321">
        <w:rPr>
          <w:rFonts w:ascii="Aptos" w:eastAsia="Calibri" w:hAnsi="Aptos"/>
          <w:szCs w:val="22"/>
        </w:rPr>
        <w:t>The proposal is consistent with this policy.</w:t>
      </w:r>
    </w:p>
    <w:p w14:paraId="5AFE2C3E" w14:textId="77777777" w:rsidR="00B95A5D" w:rsidRPr="009E1321" w:rsidRDefault="00B95A5D" w:rsidP="00B95A5D">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75EABB81" w14:textId="0D4CD6DE" w:rsidR="002C19D4" w:rsidRPr="009E1321" w:rsidRDefault="002C19D4" w:rsidP="00F85CC1">
      <w:pPr>
        <w:spacing w:after="120"/>
        <w:rPr>
          <w:rFonts w:ascii="Aptos" w:eastAsia="Calibri" w:hAnsi="Aptos"/>
          <w:i/>
          <w:iCs/>
          <w:szCs w:val="22"/>
        </w:rPr>
      </w:pPr>
      <w:r w:rsidRPr="009E1321">
        <w:rPr>
          <w:rFonts w:ascii="Aptos" w:eastAsia="Calibri" w:hAnsi="Aptos"/>
          <w:i/>
          <w:iCs/>
          <w:szCs w:val="22"/>
        </w:rPr>
        <w:t>(3) Existing Facilities - Multiple use and expansion of existing piers, wharves, and docks should be encouraged over the addition and/or proliferation of new facilities.</w:t>
      </w:r>
    </w:p>
    <w:p w14:paraId="23B5B1FD" w14:textId="0F26B9DB" w:rsidR="002C19D4" w:rsidRPr="009E1321" w:rsidRDefault="00B95A5D" w:rsidP="00F85CC1">
      <w:pPr>
        <w:spacing w:after="120"/>
        <w:rPr>
          <w:rFonts w:ascii="Aptos" w:eastAsia="Calibri" w:hAnsi="Aptos"/>
          <w:szCs w:val="22"/>
        </w:rPr>
      </w:pPr>
      <w:r w:rsidRPr="009E1321">
        <w:rPr>
          <w:rFonts w:ascii="Aptos" w:eastAsia="Calibri" w:hAnsi="Aptos"/>
          <w:b/>
          <w:bCs/>
          <w:szCs w:val="22"/>
        </w:rPr>
        <w:t xml:space="preserve">Analysis: </w:t>
      </w:r>
      <w:r w:rsidR="002C19D4" w:rsidRPr="009E1321">
        <w:rPr>
          <w:rFonts w:ascii="Aptos" w:eastAsia="Calibri" w:hAnsi="Aptos"/>
          <w:szCs w:val="22"/>
        </w:rPr>
        <w:t>The existing facilities will be incorporated into the new wharf design, where feasible.</w:t>
      </w:r>
    </w:p>
    <w:p w14:paraId="125E16BA" w14:textId="77777777" w:rsidR="00B95A5D" w:rsidRPr="009E1321" w:rsidRDefault="00B95A5D" w:rsidP="00B95A5D">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lastRenderedPageBreak/>
        <w:t>Meets? Yes.</w:t>
      </w:r>
    </w:p>
    <w:p w14:paraId="3D9758D3" w14:textId="133550D7" w:rsidR="002C19D4" w:rsidRPr="009E1321" w:rsidRDefault="002C19D4" w:rsidP="00F85CC1">
      <w:pPr>
        <w:spacing w:after="120"/>
        <w:rPr>
          <w:rFonts w:ascii="Aptos" w:eastAsia="Calibri" w:hAnsi="Aptos"/>
          <w:i/>
          <w:iCs/>
          <w:szCs w:val="22"/>
        </w:rPr>
      </w:pPr>
      <w:r w:rsidRPr="009E1321">
        <w:rPr>
          <w:rFonts w:ascii="Aptos" w:eastAsia="Calibri" w:hAnsi="Aptos"/>
          <w:i/>
          <w:iCs/>
          <w:szCs w:val="22"/>
        </w:rPr>
        <w:t>(6) Water Quality, Fish, Shellfish, and Wildlife - Piers and docks and their associated activities should conserve and enhance water quality, fish, shellfish, and wildlife resources and habitats.</w:t>
      </w:r>
    </w:p>
    <w:p w14:paraId="47872630" w14:textId="396FAB8E" w:rsidR="002C19D4" w:rsidRPr="009E1321" w:rsidRDefault="002374A1" w:rsidP="00F85CC1">
      <w:pPr>
        <w:spacing w:after="120"/>
        <w:rPr>
          <w:rFonts w:ascii="Aptos" w:eastAsia="Calibri" w:hAnsi="Aptos"/>
          <w:szCs w:val="22"/>
        </w:rPr>
      </w:pPr>
      <w:r w:rsidRPr="009E1321">
        <w:rPr>
          <w:rFonts w:ascii="Aptos" w:eastAsia="Calibri" w:hAnsi="Aptos"/>
          <w:b/>
          <w:bCs/>
          <w:szCs w:val="22"/>
        </w:rPr>
        <w:t xml:space="preserve">Analysis: </w:t>
      </w:r>
      <w:r w:rsidRPr="009E1321">
        <w:rPr>
          <w:rFonts w:ascii="Aptos" w:eastAsia="Calibri" w:hAnsi="Aptos"/>
          <w:szCs w:val="22"/>
        </w:rPr>
        <w:t xml:space="preserve">As part of the proposed </w:t>
      </w:r>
      <w:r w:rsidRPr="00CA4224">
        <w:rPr>
          <w:rFonts w:ascii="Aptos" w:eastAsia="Calibri" w:hAnsi="Aptos"/>
          <w:szCs w:val="22"/>
        </w:rPr>
        <w:t>mitigation plan</w:t>
      </w:r>
      <w:r w:rsidRPr="009E1321">
        <w:rPr>
          <w:rFonts w:ascii="Aptos" w:eastAsia="Calibri" w:hAnsi="Aptos"/>
          <w:szCs w:val="22"/>
        </w:rPr>
        <w:t xml:space="preserve"> for the project, some of the man-made debris scattered in the intertidal area will be removed by the applicant and their contractors. Suitable gravel </w:t>
      </w:r>
      <w:r w:rsidR="00D302D7">
        <w:rPr>
          <w:rFonts w:ascii="Aptos" w:eastAsia="Calibri" w:hAnsi="Aptos"/>
          <w:szCs w:val="22"/>
        </w:rPr>
        <w:t>is proposed</w:t>
      </w:r>
      <w:r w:rsidRPr="009E1321">
        <w:rPr>
          <w:rFonts w:ascii="Aptos" w:eastAsia="Calibri" w:hAnsi="Aptos"/>
          <w:szCs w:val="22"/>
        </w:rPr>
        <w:t xml:space="preserve"> at the toe of the rock bulkhead seaward approximately 10 feet wide and 180 feet long for forage fish spawning </w:t>
      </w:r>
      <w:proofErr w:type="gramStart"/>
      <w:r w:rsidRPr="009E1321">
        <w:rPr>
          <w:rFonts w:ascii="Aptos" w:eastAsia="Calibri" w:hAnsi="Aptos"/>
          <w:szCs w:val="22"/>
        </w:rPr>
        <w:t>and also</w:t>
      </w:r>
      <w:proofErr w:type="gramEnd"/>
      <w:r w:rsidRPr="009E1321">
        <w:rPr>
          <w:rFonts w:ascii="Aptos" w:eastAsia="Calibri" w:hAnsi="Aptos"/>
          <w:szCs w:val="22"/>
        </w:rPr>
        <w:t xml:space="preserve"> to increase the density of epibenthic fish prey for juvenile salmon. </w:t>
      </w:r>
      <w:r w:rsidR="00D8256E" w:rsidRPr="009E1321">
        <w:rPr>
          <w:rFonts w:ascii="Aptos" w:eastAsia="Calibri" w:hAnsi="Aptos"/>
          <w:szCs w:val="22"/>
        </w:rPr>
        <w:t>The solid wood decking on the existing 80-foot pier and ramp will be replaced with grating to reduce shading of the seafloor to enhance the growth of vegetation</w:t>
      </w:r>
      <w:r w:rsidR="00620EFA" w:rsidRPr="009E1321">
        <w:rPr>
          <w:rFonts w:ascii="Aptos" w:eastAsia="Calibri" w:hAnsi="Aptos"/>
          <w:szCs w:val="22"/>
        </w:rPr>
        <w:t>,</w:t>
      </w:r>
      <w:r w:rsidR="00D8256E" w:rsidRPr="009E1321">
        <w:rPr>
          <w:rFonts w:ascii="Aptos" w:eastAsia="Calibri" w:hAnsi="Aptos"/>
          <w:szCs w:val="22"/>
        </w:rPr>
        <w:t xml:space="preserve"> </w:t>
      </w:r>
      <w:r w:rsidR="00620EFA" w:rsidRPr="009E1321">
        <w:rPr>
          <w:rFonts w:ascii="Aptos" w:eastAsia="Calibri" w:hAnsi="Aptos"/>
          <w:szCs w:val="22"/>
        </w:rPr>
        <w:t>increase p</w:t>
      </w:r>
      <w:r w:rsidR="00D8256E" w:rsidRPr="009E1321">
        <w:rPr>
          <w:rFonts w:ascii="Aptos" w:eastAsia="Calibri" w:hAnsi="Aptos"/>
          <w:szCs w:val="22"/>
        </w:rPr>
        <w:t xml:space="preserve">roduction of epibenthic fauna, and to allow for a continuous corridor for juvenile salmon migration that will avoid shaded areas. </w:t>
      </w:r>
      <w:r w:rsidR="00620EFA" w:rsidRPr="009E1321">
        <w:rPr>
          <w:rFonts w:ascii="Aptos" w:eastAsia="Calibri" w:hAnsi="Aptos"/>
          <w:szCs w:val="22"/>
        </w:rPr>
        <w:t xml:space="preserve">To avoid and minimize sound exposure in the aquatic environment, pile driving is proposed to occur in the dry, when tidal elevation is below the work area. </w:t>
      </w:r>
      <w:r w:rsidR="00277DA1">
        <w:rPr>
          <w:rFonts w:ascii="Aptos" w:eastAsia="Calibri" w:hAnsi="Aptos"/>
          <w:szCs w:val="22"/>
        </w:rPr>
        <w:t xml:space="preserve">Three areas have been selected for installing native shrubs that will provide a functional riparian area at the top of the shoreline armor that is present at the project site. A minimum of 80 percent of the </w:t>
      </w:r>
      <w:r w:rsidR="007B20FD">
        <w:rPr>
          <w:rFonts w:ascii="Aptos" w:eastAsia="Calibri" w:hAnsi="Aptos"/>
          <w:szCs w:val="22"/>
        </w:rPr>
        <w:t>plants installed</w:t>
      </w:r>
      <w:r w:rsidR="00277DA1">
        <w:rPr>
          <w:rFonts w:ascii="Aptos" w:eastAsia="Calibri" w:hAnsi="Aptos"/>
          <w:szCs w:val="22"/>
        </w:rPr>
        <w:t xml:space="preserve"> will survive through year 5 after planting. Control of invasive species and noxious plants will be addressed in annual monitoring reports with recommended steps for control incorporated into the scope of work for landscape maintenance. </w:t>
      </w:r>
    </w:p>
    <w:p w14:paraId="05CA784A" w14:textId="77777777" w:rsidR="003E1EEA" w:rsidRPr="009E1321" w:rsidRDefault="003E1EEA" w:rsidP="003E1EEA">
      <w:pPr>
        <w:spacing w:after="24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32300B9F" w14:textId="321FD478" w:rsidR="002C19D4" w:rsidRPr="009E1321" w:rsidRDefault="002C19D4" w:rsidP="002C19D4">
      <w:pPr>
        <w:spacing w:after="120"/>
        <w:rPr>
          <w:rFonts w:ascii="Aptos" w:eastAsia="Calibri" w:hAnsi="Aptos"/>
          <w:b/>
          <w:bCs/>
          <w:i/>
          <w:iCs/>
          <w:szCs w:val="22"/>
        </w:rPr>
      </w:pPr>
      <w:r w:rsidRPr="009E1321">
        <w:rPr>
          <w:rFonts w:ascii="Aptos" w:eastAsia="Calibri" w:hAnsi="Aptos"/>
          <w:b/>
          <w:bCs/>
          <w:i/>
          <w:iCs/>
          <w:szCs w:val="22"/>
        </w:rPr>
        <w:t xml:space="preserve">Piers and Docks – Policies – </w:t>
      </w:r>
      <w:proofErr w:type="spellStart"/>
      <w:r w:rsidRPr="009E1321">
        <w:rPr>
          <w:rFonts w:ascii="Aptos" w:eastAsia="Calibri" w:hAnsi="Aptos"/>
          <w:b/>
          <w:bCs/>
          <w:i/>
          <w:iCs/>
          <w:szCs w:val="22"/>
        </w:rPr>
        <w:t>Geohydraulics</w:t>
      </w:r>
      <w:proofErr w:type="spellEnd"/>
      <w:r w:rsidRPr="009E1321">
        <w:rPr>
          <w:rFonts w:ascii="Aptos" w:eastAsia="Calibri" w:hAnsi="Aptos"/>
          <w:b/>
          <w:bCs/>
          <w:i/>
          <w:iCs/>
          <w:szCs w:val="22"/>
        </w:rPr>
        <w:t xml:space="preserve"> and Design/Location – 7.10, 1.B.</w:t>
      </w:r>
    </w:p>
    <w:p w14:paraId="72105A03" w14:textId="77777777" w:rsidR="002C19D4" w:rsidRPr="009E1321" w:rsidRDefault="002C19D4" w:rsidP="002C19D4">
      <w:pPr>
        <w:spacing w:after="120"/>
        <w:rPr>
          <w:rFonts w:ascii="Aptos" w:eastAsia="Calibri" w:hAnsi="Aptos"/>
          <w:i/>
          <w:iCs/>
          <w:szCs w:val="22"/>
        </w:rPr>
      </w:pPr>
      <w:r w:rsidRPr="009E1321">
        <w:rPr>
          <w:rFonts w:ascii="Aptos" w:eastAsia="Calibri" w:hAnsi="Aptos"/>
          <w:i/>
          <w:iCs/>
          <w:szCs w:val="22"/>
        </w:rPr>
        <w:t>(3) Floating and/or open-pile construction should be utilized:</w:t>
      </w:r>
    </w:p>
    <w:p w14:paraId="785A27E9" w14:textId="77777777" w:rsidR="002C19D4" w:rsidRPr="009E1321" w:rsidRDefault="002C19D4" w:rsidP="004C343B">
      <w:pPr>
        <w:ind w:left="360"/>
        <w:rPr>
          <w:rFonts w:ascii="Aptos" w:eastAsia="Calibri" w:hAnsi="Aptos"/>
          <w:i/>
          <w:iCs/>
          <w:szCs w:val="22"/>
        </w:rPr>
      </w:pPr>
      <w:r w:rsidRPr="009E1321">
        <w:rPr>
          <w:rFonts w:ascii="Aptos" w:eastAsia="Calibri" w:hAnsi="Aptos"/>
          <w:i/>
          <w:iCs/>
          <w:szCs w:val="22"/>
        </w:rPr>
        <w:t xml:space="preserve">a. where </w:t>
      </w:r>
      <w:proofErr w:type="spellStart"/>
      <w:r w:rsidRPr="009E1321">
        <w:rPr>
          <w:rFonts w:ascii="Aptos" w:eastAsia="Calibri" w:hAnsi="Aptos"/>
          <w:i/>
          <w:iCs/>
          <w:szCs w:val="22"/>
        </w:rPr>
        <w:t>geohydraulic</w:t>
      </w:r>
      <w:proofErr w:type="spellEnd"/>
      <w:r w:rsidRPr="009E1321">
        <w:rPr>
          <w:rFonts w:ascii="Aptos" w:eastAsia="Calibri" w:hAnsi="Aptos"/>
          <w:i/>
          <w:iCs/>
          <w:szCs w:val="22"/>
        </w:rPr>
        <w:t xml:space="preserve"> processes are active</w:t>
      </w:r>
    </w:p>
    <w:p w14:paraId="35BA1B8B" w14:textId="77777777" w:rsidR="002C19D4" w:rsidRPr="009E1321" w:rsidRDefault="002C19D4" w:rsidP="004C343B">
      <w:pPr>
        <w:ind w:left="360"/>
        <w:rPr>
          <w:rFonts w:ascii="Aptos" w:eastAsia="Calibri" w:hAnsi="Aptos"/>
          <w:i/>
          <w:iCs/>
          <w:szCs w:val="22"/>
        </w:rPr>
      </w:pPr>
      <w:r w:rsidRPr="009E1321">
        <w:rPr>
          <w:rFonts w:ascii="Aptos" w:eastAsia="Calibri" w:hAnsi="Aptos"/>
          <w:i/>
          <w:iCs/>
          <w:szCs w:val="22"/>
        </w:rPr>
        <w:t>b. where shore trolling and commercial fishing is a significant activity</w:t>
      </w:r>
    </w:p>
    <w:p w14:paraId="417FC996" w14:textId="3FBF6DC0" w:rsidR="002C19D4" w:rsidRPr="009E1321" w:rsidRDefault="002C19D4" w:rsidP="00A80947">
      <w:pPr>
        <w:spacing w:after="120"/>
        <w:ind w:left="360"/>
        <w:rPr>
          <w:rFonts w:ascii="Aptos" w:eastAsia="Calibri" w:hAnsi="Aptos"/>
          <w:i/>
          <w:iCs/>
          <w:szCs w:val="22"/>
        </w:rPr>
      </w:pPr>
      <w:r w:rsidRPr="009E1321">
        <w:rPr>
          <w:rFonts w:ascii="Aptos" w:eastAsia="Calibri" w:hAnsi="Aptos"/>
          <w:i/>
          <w:iCs/>
          <w:szCs w:val="22"/>
        </w:rPr>
        <w:t>c. if there will be interference with currents, circulation, and aquatic life.</w:t>
      </w:r>
    </w:p>
    <w:p w14:paraId="5AAA6A23" w14:textId="442ED1EC" w:rsidR="002C19D4" w:rsidRPr="009E1321" w:rsidRDefault="004C343B" w:rsidP="002C19D4">
      <w:pPr>
        <w:spacing w:after="120"/>
        <w:rPr>
          <w:rFonts w:ascii="Aptos" w:eastAsia="Calibri" w:hAnsi="Aptos"/>
          <w:szCs w:val="22"/>
        </w:rPr>
      </w:pPr>
      <w:r w:rsidRPr="009E1321">
        <w:rPr>
          <w:rFonts w:ascii="Aptos" w:eastAsia="Calibri" w:hAnsi="Aptos"/>
          <w:b/>
          <w:bCs/>
          <w:szCs w:val="22"/>
        </w:rPr>
        <w:t xml:space="preserve">Analysis: </w:t>
      </w:r>
      <w:r w:rsidRPr="009E1321">
        <w:rPr>
          <w:rFonts w:ascii="Aptos" w:eastAsia="Calibri" w:hAnsi="Aptos"/>
          <w:szCs w:val="22"/>
        </w:rPr>
        <w:t>The proposed design includes open pile construction. There is no excavation or fill proposed as part of this project. One of the designs considered was a concrete wall and a filled area, which would not comply with this policy.</w:t>
      </w:r>
    </w:p>
    <w:p w14:paraId="295C0A0B" w14:textId="77777777" w:rsidR="004C343B" w:rsidRPr="009E1321" w:rsidRDefault="004C343B" w:rsidP="004C343B">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3A283F29" w14:textId="682D8635" w:rsidR="002C19D4" w:rsidRPr="009E1321" w:rsidRDefault="002C19D4" w:rsidP="002C19D4">
      <w:pPr>
        <w:spacing w:after="120"/>
        <w:rPr>
          <w:rFonts w:ascii="Aptos" w:eastAsia="Calibri" w:hAnsi="Aptos"/>
          <w:i/>
          <w:iCs/>
          <w:szCs w:val="22"/>
        </w:rPr>
      </w:pPr>
      <w:r w:rsidRPr="009E1321">
        <w:rPr>
          <w:rFonts w:ascii="Aptos" w:eastAsia="Calibri" w:hAnsi="Aptos"/>
          <w:i/>
          <w:iCs/>
          <w:szCs w:val="22"/>
        </w:rPr>
        <w:t>(4) Open-pile piers and docks should not form groins or baffles that trap littoral drift, adversely affect river channel form and alignment, promote erosion or interfere with fisheries resources and other aquatic life</w:t>
      </w:r>
      <w:r w:rsidR="009C79B0" w:rsidRPr="009E1321">
        <w:rPr>
          <w:rFonts w:ascii="Aptos" w:eastAsia="Calibri" w:hAnsi="Aptos"/>
          <w:i/>
          <w:iCs/>
          <w:szCs w:val="22"/>
        </w:rPr>
        <w:t>.</w:t>
      </w:r>
    </w:p>
    <w:p w14:paraId="5793B26B" w14:textId="6F31DCEA" w:rsidR="002C19D4" w:rsidRPr="009E1321" w:rsidRDefault="009C79B0" w:rsidP="002C19D4">
      <w:pPr>
        <w:spacing w:after="120"/>
        <w:rPr>
          <w:rFonts w:ascii="Aptos" w:eastAsia="Calibri" w:hAnsi="Aptos"/>
          <w:szCs w:val="22"/>
        </w:rPr>
      </w:pPr>
      <w:r w:rsidRPr="009E1321">
        <w:rPr>
          <w:rFonts w:ascii="Aptos" w:eastAsia="Calibri" w:hAnsi="Aptos"/>
          <w:b/>
          <w:bCs/>
          <w:szCs w:val="22"/>
        </w:rPr>
        <w:t xml:space="preserve">Analysis: </w:t>
      </w:r>
      <w:r w:rsidRPr="009E1321">
        <w:rPr>
          <w:rFonts w:ascii="Aptos" w:eastAsia="Calibri" w:hAnsi="Aptos"/>
          <w:szCs w:val="22"/>
        </w:rPr>
        <w:t>The proposed design addresses the applicable factors here.</w:t>
      </w:r>
    </w:p>
    <w:p w14:paraId="0C851ED4" w14:textId="77777777" w:rsidR="009C79B0" w:rsidRPr="009E1321" w:rsidRDefault="009C79B0" w:rsidP="009C79B0">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5BF4585F" w14:textId="70280D83" w:rsidR="002C19D4" w:rsidRPr="009E1321" w:rsidRDefault="002C19D4" w:rsidP="002C19D4">
      <w:pPr>
        <w:spacing w:after="120"/>
        <w:rPr>
          <w:rFonts w:ascii="Aptos" w:eastAsia="Calibri" w:hAnsi="Aptos"/>
          <w:i/>
          <w:iCs/>
          <w:szCs w:val="22"/>
        </w:rPr>
      </w:pPr>
      <w:r w:rsidRPr="009E1321">
        <w:rPr>
          <w:rFonts w:ascii="Aptos" w:eastAsia="Calibri" w:hAnsi="Aptos"/>
          <w:i/>
          <w:iCs/>
          <w:szCs w:val="22"/>
        </w:rPr>
        <w:t>(5) Impacts - Piers and docks should be sited and designed to minimize all possible adverse impacts.</w:t>
      </w:r>
    </w:p>
    <w:p w14:paraId="21EFEF22" w14:textId="7E9CFB3E" w:rsidR="002C19D4" w:rsidRPr="009E1321" w:rsidRDefault="009C79B0" w:rsidP="002C19D4">
      <w:pPr>
        <w:spacing w:after="120"/>
        <w:rPr>
          <w:rFonts w:ascii="Aptos" w:eastAsia="Calibri" w:hAnsi="Aptos"/>
          <w:szCs w:val="22"/>
        </w:rPr>
      </w:pPr>
      <w:r w:rsidRPr="009E1321">
        <w:rPr>
          <w:rFonts w:ascii="Aptos" w:eastAsia="Calibri" w:hAnsi="Aptos"/>
          <w:b/>
          <w:bCs/>
          <w:szCs w:val="22"/>
        </w:rPr>
        <w:t xml:space="preserve">Analysis: </w:t>
      </w:r>
      <w:r w:rsidRPr="009E1321">
        <w:rPr>
          <w:rFonts w:ascii="Aptos" w:eastAsia="Calibri" w:hAnsi="Aptos"/>
          <w:szCs w:val="22"/>
        </w:rPr>
        <w:t xml:space="preserve">The proposed design does minimize the impacts that have been mentioned </w:t>
      </w:r>
      <w:proofErr w:type="gramStart"/>
      <w:r w:rsidRPr="009E1321">
        <w:rPr>
          <w:rFonts w:ascii="Aptos" w:eastAsia="Calibri" w:hAnsi="Aptos"/>
          <w:szCs w:val="22"/>
        </w:rPr>
        <w:t>in</w:t>
      </w:r>
      <w:proofErr w:type="gramEnd"/>
      <w:r w:rsidRPr="009E1321">
        <w:rPr>
          <w:rFonts w:ascii="Aptos" w:eastAsia="Calibri" w:hAnsi="Aptos"/>
          <w:szCs w:val="22"/>
        </w:rPr>
        <w:t xml:space="preserve"> these policies.</w:t>
      </w:r>
    </w:p>
    <w:p w14:paraId="30860277" w14:textId="77777777" w:rsidR="009C79B0" w:rsidRPr="009E1321" w:rsidRDefault="009C79B0" w:rsidP="00701126">
      <w:pPr>
        <w:spacing w:after="24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5CEDCF12" w14:textId="3FA8ACC0" w:rsidR="00701126" w:rsidRPr="009E1321" w:rsidRDefault="00701126" w:rsidP="00701126">
      <w:pPr>
        <w:spacing w:after="120"/>
        <w:rPr>
          <w:rFonts w:ascii="Aptos" w:eastAsia="Calibri" w:hAnsi="Aptos" w:cs="Arial"/>
          <w:b/>
          <w:bCs/>
          <w:i/>
          <w:iCs/>
          <w:kern w:val="2"/>
          <w:szCs w:val="22"/>
          <w14:ligatures w14:val="standardContextual"/>
        </w:rPr>
      </w:pPr>
      <w:r w:rsidRPr="009E1321">
        <w:rPr>
          <w:rFonts w:ascii="Aptos" w:eastAsia="Calibri" w:hAnsi="Aptos" w:cs="Arial"/>
          <w:b/>
          <w:bCs/>
          <w:i/>
          <w:iCs/>
          <w:kern w:val="2"/>
          <w:szCs w:val="22"/>
          <w14:ligatures w14:val="standardContextual"/>
        </w:rPr>
        <w:t>Piers and Docks – Regulations – Shoreline Areas – 7.1</w:t>
      </w:r>
      <w:r w:rsidR="003A0A1D" w:rsidRPr="009E1321">
        <w:rPr>
          <w:rFonts w:ascii="Aptos" w:eastAsia="Calibri" w:hAnsi="Aptos" w:cs="Arial"/>
          <w:b/>
          <w:bCs/>
          <w:i/>
          <w:iCs/>
          <w:kern w:val="2"/>
          <w:szCs w:val="22"/>
          <w14:ligatures w14:val="standardContextual"/>
        </w:rPr>
        <w:t>0</w:t>
      </w:r>
      <w:r w:rsidRPr="009E1321">
        <w:rPr>
          <w:rFonts w:ascii="Aptos" w:eastAsia="Calibri" w:hAnsi="Aptos" w:cs="Arial"/>
          <w:b/>
          <w:bCs/>
          <w:i/>
          <w:iCs/>
          <w:kern w:val="2"/>
          <w:szCs w:val="22"/>
          <w14:ligatures w14:val="standardContextual"/>
        </w:rPr>
        <w:t>, 2.A.</w:t>
      </w:r>
    </w:p>
    <w:p w14:paraId="411E8FA3" w14:textId="77777777" w:rsidR="00701126" w:rsidRPr="009E1321" w:rsidRDefault="00701126" w:rsidP="00701126">
      <w:pPr>
        <w:spacing w:after="120"/>
        <w:rPr>
          <w:rFonts w:ascii="Aptos" w:eastAsia="Calibri" w:hAnsi="Aptos"/>
          <w:i/>
          <w:iCs/>
          <w:szCs w:val="22"/>
        </w:rPr>
      </w:pPr>
      <w:r w:rsidRPr="009E1321">
        <w:rPr>
          <w:rFonts w:ascii="Aptos" w:eastAsia="Calibri" w:hAnsi="Aptos"/>
          <w:i/>
          <w:iCs/>
          <w:szCs w:val="22"/>
        </w:rPr>
        <w:t>(2) Rural Residential</w:t>
      </w:r>
    </w:p>
    <w:p w14:paraId="4C793DA6" w14:textId="77777777" w:rsidR="00701126" w:rsidRPr="009E1321" w:rsidRDefault="00701126" w:rsidP="00701126">
      <w:pPr>
        <w:ind w:left="360"/>
        <w:rPr>
          <w:rFonts w:ascii="Aptos" w:eastAsia="Calibri" w:hAnsi="Aptos"/>
          <w:i/>
          <w:iCs/>
          <w:szCs w:val="22"/>
        </w:rPr>
      </w:pPr>
      <w:r w:rsidRPr="009E1321">
        <w:rPr>
          <w:rFonts w:ascii="Aptos" w:eastAsia="Calibri" w:hAnsi="Aptos"/>
          <w:i/>
          <w:iCs/>
          <w:szCs w:val="22"/>
        </w:rPr>
        <w:t>a. Docks, mooring buoys, and floats are permitted subject to the General Regulations.</w:t>
      </w:r>
    </w:p>
    <w:p w14:paraId="2EEE58F0" w14:textId="623EF68C" w:rsidR="002C19D4" w:rsidRPr="009E1321" w:rsidRDefault="00701126" w:rsidP="00701126">
      <w:pPr>
        <w:spacing w:after="120"/>
        <w:ind w:left="360"/>
        <w:rPr>
          <w:rFonts w:ascii="Aptos" w:eastAsia="Calibri" w:hAnsi="Aptos"/>
          <w:i/>
          <w:iCs/>
          <w:szCs w:val="22"/>
        </w:rPr>
      </w:pPr>
      <w:r w:rsidRPr="009E1321">
        <w:rPr>
          <w:rFonts w:ascii="Aptos" w:eastAsia="Calibri" w:hAnsi="Aptos"/>
          <w:i/>
          <w:iCs/>
          <w:szCs w:val="22"/>
        </w:rPr>
        <w:t>b. Piers and wharves for commercial purposes are permitted as a conditional use.</w:t>
      </w:r>
    </w:p>
    <w:p w14:paraId="206814E0" w14:textId="2199909C" w:rsidR="00701126" w:rsidRPr="009E1321" w:rsidRDefault="00701126" w:rsidP="00701126">
      <w:pPr>
        <w:spacing w:after="120"/>
        <w:rPr>
          <w:rFonts w:ascii="Aptos" w:eastAsia="Calibri" w:hAnsi="Aptos"/>
          <w:szCs w:val="22"/>
        </w:rPr>
      </w:pPr>
      <w:r w:rsidRPr="009E1321">
        <w:rPr>
          <w:rFonts w:ascii="Aptos" w:eastAsia="Calibri" w:hAnsi="Aptos"/>
          <w:szCs w:val="22"/>
        </w:rPr>
        <w:lastRenderedPageBreak/>
        <w:t xml:space="preserve">This section does not prohibit piers and wharves for port or industrial </w:t>
      </w:r>
      <w:r w:rsidR="00F829BF" w:rsidRPr="009E1321">
        <w:rPr>
          <w:rFonts w:ascii="Aptos" w:eastAsia="Calibri" w:hAnsi="Aptos"/>
          <w:szCs w:val="22"/>
        </w:rPr>
        <w:t>purposes,</w:t>
      </w:r>
      <w:r w:rsidRPr="009E1321">
        <w:rPr>
          <w:rFonts w:ascii="Aptos" w:eastAsia="Calibri" w:hAnsi="Aptos"/>
          <w:szCs w:val="22"/>
        </w:rPr>
        <w:t xml:space="preserve"> but it does not include them as permitted with piers and wharves for commercial purposes in b. above. </w:t>
      </w:r>
    </w:p>
    <w:p w14:paraId="7F32E1CB" w14:textId="77777777" w:rsidR="00701126" w:rsidRPr="009E1321" w:rsidRDefault="00701126" w:rsidP="00701126">
      <w:pPr>
        <w:spacing w:after="120"/>
        <w:rPr>
          <w:rFonts w:ascii="Aptos" w:eastAsia="Calibri" w:hAnsi="Aptos"/>
          <w:i/>
          <w:iCs/>
          <w:szCs w:val="22"/>
        </w:rPr>
      </w:pPr>
      <w:r w:rsidRPr="009E1321">
        <w:rPr>
          <w:rFonts w:ascii="Aptos" w:eastAsia="Calibri" w:hAnsi="Aptos"/>
          <w:i/>
          <w:iCs/>
          <w:szCs w:val="22"/>
        </w:rPr>
        <w:t>(6) Aquatic</w:t>
      </w:r>
    </w:p>
    <w:p w14:paraId="721DD82B" w14:textId="5E0D323D" w:rsidR="002C19D4" w:rsidRPr="009E1321" w:rsidRDefault="00701126" w:rsidP="003B3290">
      <w:pPr>
        <w:spacing w:after="240"/>
        <w:ind w:left="360"/>
        <w:rPr>
          <w:rFonts w:ascii="Aptos" w:eastAsia="Calibri" w:hAnsi="Aptos"/>
          <w:i/>
          <w:iCs/>
          <w:szCs w:val="22"/>
        </w:rPr>
      </w:pPr>
      <w:r w:rsidRPr="009E1321">
        <w:rPr>
          <w:rFonts w:ascii="Aptos" w:eastAsia="Calibri" w:hAnsi="Aptos"/>
          <w:i/>
          <w:iCs/>
          <w:szCs w:val="22"/>
        </w:rPr>
        <w:t>a. Piers, docks, mooring buoys, and floats are permitted according to the appropriate upland Shoreline Area designation and the General Regulations.</w:t>
      </w:r>
    </w:p>
    <w:p w14:paraId="2DED8029" w14:textId="7ED9AF6B" w:rsidR="00671566" w:rsidRPr="009E1321" w:rsidRDefault="00671566" w:rsidP="00671566">
      <w:pPr>
        <w:spacing w:after="120"/>
        <w:rPr>
          <w:rFonts w:ascii="Aptos" w:eastAsia="Calibri" w:hAnsi="Aptos" w:cs="Arial"/>
          <w:b/>
          <w:bCs/>
          <w:i/>
          <w:iCs/>
          <w:kern w:val="2"/>
          <w:szCs w:val="22"/>
          <w14:ligatures w14:val="standardContextual"/>
        </w:rPr>
      </w:pPr>
      <w:r w:rsidRPr="009E1321">
        <w:rPr>
          <w:rFonts w:ascii="Aptos" w:eastAsia="Calibri" w:hAnsi="Aptos" w:cs="Arial"/>
          <w:b/>
          <w:bCs/>
          <w:i/>
          <w:iCs/>
          <w:kern w:val="2"/>
          <w:szCs w:val="22"/>
          <w14:ligatures w14:val="standardContextual"/>
        </w:rPr>
        <w:t>Piers and Docks – Regulations – General – 7.1</w:t>
      </w:r>
      <w:r w:rsidR="003A0A1D" w:rsidRPr="009E1321">
        <w:rPr>
          <w:rFonts w:ascii="Aptos" w:eastAsia="Calibri" w:hAnsi="Aptos" w:cs="Arial"/>
          <w:b/>
          <w:bCs/>
          <w:i/>
          <w:iCs/>
          <w:kern w:val="2"/>
          <w:szCs w:val="22"/>
          <w14:ligatures w14:val="standardContextual"/>
        </w:rPr>
        <w:t>0</w:t>
      </w:r>
      <w:r w:rsidRPr="009E1321">
        <w:rPr>
          <w:rFonts w:ascii="Aptos" w:eastAsia="Calibri" w:hAnsi="Aptos" w:cs="Arial"/>
          <w:b/>
          <w:bCs/>
          <w:i/>
          <w:iCs/>
          <w:kern w:val="2"/>
          <w:szCs w:val="22"/>
          <w14:ligatures w14:val="standardContextual"/>
        </w:rPr>
        <w:t>, 2.B.</w:t>
      </w:r>
    </w:p>
    <w:p w14:paraId="771264E5" w14:textId="29052098" w:rsidR="00D36137" w:rsidRPr="009E1321" w:rsidRDefault="003A0A1D" w:rsidP="00F85CC1">
      <w:pPr>
        <w:spacing w:after="120"/>
        <w:rPr>
          <w:rFonts w:ascii="Aptos" w:eastAsia="Calibri" w:hAnsi="Aptos"/>
          <w:i/>
          <w:iCs/>
          <w:szCs w:val="22"/>
        </w:rPr>
      </w:pPr>
      <w:r w:rsidRPr="009E1321">
        <w:rPr>
          <w:rFonts w:ascii="Aptos" w:eastAsia="Calibri" w:hAnsi="Aptos"/>
          <w:i/>
          <w:iCs/>
          <w:szCs w:val="22"/>
        </w:rPr>
        <w:t>(3) Piers or wharves - Construction of piers or wharves for port, industrial, or commercial purposes are subject to the Shoreline Area regulations and applicable regulations for Commercial Development or Ports and Industry.</w:t>
      </w:r>
    </w:p>
    <w:p w14:paraId="19E0E3EC" w14:textId="1D858FC3" w:rsidR="003A0A1D" w:rsidRPr="009E1321" w:rsidRDefault="00F829BF" w:rsidP="00F85CC1">
      <w:pPr>
        <w:spacing w:after="120"/>
        <w:rPr>
          <w:rFonts w:ascii="Aptos" w:eastAsia="Calibri" w:hAnsi="Aptos"/>
          <w:szCs w:val="22"/>
        </w:rPr>
      </w:pPr>
      <w:r w:rsidRPr="009E1321">
        <w:rPr>
          <w:rFonts w:ascii="Aptos" w:eastAsia="Calibri" w:hAnsi="Aptos"/>
          <w:szCs w:val="22"/>
        </w:rPr>
        <w:t xml:space="preserve">Based on the definitions earlier in the staff report, the applicable regulations are found in </w:t>
      </w:r>
      <w:r w:rsidR="007819FD" w:rsidRPr="009E1321">
        <w:rPr>
          <w:rFonts w:ascii="Aptos" w:eastAsia="Calibri" w:hAnsi="Aptos"/>
          <w:b/>
          <w:bCs/>
          <w:szCs w:val="22"/>
        </w:rPr>
        <w:t xml:space="preserve">Section 7.11, </w:t>
      </w:r>
      <w:r w:rsidRPr="009E1321">
        <w:rPr>
          <w:rFonts w:ascii="Aptos" w:eastAsia="Calibri" w:hAnsi="Aptos"/>
          <w:b/>
          <w:bCs/>
          <w:szCs w:val="22"/>
        </w:rPr>
        <w:t>Ports and Industry</w:t>
      </w:r>
      <w:r w:rsidRPr="009E1321">
        <w:rPr>
          <w:rFonts w:ascii="Aptos" w:eastAsia="Calibri" w:hAnsi="Aptos"/>
          <w:szCs w:val="22"/>
        </w:rPr>
        <w:t>.</w:t>
      </w:r>
    </w:p>
    <w:p w14:paraId="1BD044FB" w14:textId="6ACD7930" w:rsidR="00701126" w:rsidRPr="009E1321" w:rsidRDefault="003A0A1D" w:rsidP="00F85CC1">
      <w:pPr>
        <w:spacing w:after="120"/>
        <w:rPr>
          <w:rFonts w:ascii="Aptos" w:eastAsia="Calibri" w:hAnsi="Aptos"/>
          <w:i/>
          <w:iCs/>
          <w:szCs w:val="22"/>
        </w:rPr>
      </w:pPr>
      <w:r w:rsidRPr="009E1321">
        <w:rPr>
          <w:rFonts w:ascii="Aptos" w:eastAsia="Calibri" w:hAnsi="Aptos"/>
          <w:i/>
          <w:iCs/>
          <w:szCs w:val="22"/>
        </w:rPr>
        <w:t xml:space="preserve">(12) Utilities - Overhead wiring or plumbing </w:t>
      </w:r>
      <w:proofErr w:type="gramStart"/>
      <w:r w:rsidRPr="009E1321">
        <w:rPr>
          <w:rFonts w:ascii="Aptos" w:eastAsia="Calibri" w:hAnsi="Aptos"/>
          <w:i/>
          <w:iCs/>
          <w:szCs w:val="22"/>
        </w:rPr>
        <w:t>is</w:t>
      </w:r>
      <w:proofErr w:type="gramEnd"/>
      <w:r w:rsidRPr="009E1321">
        <w:rPr>
          <w:rFonts w:ascii="Aptos" w:eastAsia="Calibri" w:hAnsi="Aptos"/>
          <w:i/>
          <w:iCs/>
          <w:szCs w:val="22"/>
        </w:rPr>
        <w:t xml:space="preserve"> not permitted on piers or docks. All utilities must meet the standards of applicable Uniform Building and Electrical Codes.</w:t>
      </w:r>
    </w:p>
    <w:p w14:paraId="75C099B3" w14:textId="2467AB0A" w:rsidR="00D639EC" w:rsidRPr="009E1321" w:rsidRDefault="00D639EC" w:rsidP="00F85CC1">
      <w:pPr>
        <w:spacing w:after="120"/>
        <w:rPr>
          <w:rFonts w:ascii="Aptos" w:eastAsia="Calibri" w:hAnsi="Aptos"/>
          <w:szCs w:val="22"/>
        </w:rPr>
      </w:pPr>
      <w:r w:rsidRPr="009E1321">
        <w:rPr>
          <w:rFonts w:ascii="Aptos" w:eastAsia="Calibri" w:hAnsi="Aptos"/>
          <w:b/>
          <w:bCs/>
          <w:szCs w:val="22"/>
        </w:rPr>
        <w:t xml:space="preserve">Analysis: </w:t>
      </w:r>
      <w:r w:rsidRPr="009E1321">
        <w:rPr>
          <w:rFonts w:ascii="Aptos" w:eastAsia="Calibri" w:hAnsi="Aptos"/>
          <w:szCs w:val="22"/>
        </w:rPr>
        <w:t>The proposal does not include overhead wiring or plumbing on the proposed wharf.</w:t>
      </w:r>
    </w:p>
    <w:p w14:paraId="01CB16EE" w14:textId="2B02C5B6" w:rsidR="00D639EC" w:rsidRPr="009E1321" w:rsidRDefault="00D639EC" w:rsidP="00D639EC">
      <w:pPr>
        <w:spacing w:after="120"/>
        <w:rPr>
          <w:rFonts w:ascii="Aptos" w:eastAsia="Calibri" w:hAnsi="Aptos"/>
          <w:b/>
          <w:bCs/>
          <w:szCs w:val="22"/>
        </w:rPr>
      </w:pPr>
      <w:r w:rsidRPr="009E1321">
        <w:rPr>
          <w:rFonts w:ascii="Aptos" w:eastAsia="Calibri" w:hAnsi="Aptos"/>
          <w:b/>
          <w:bCs/>
          <w:szCs w:val="22"/>
        </w:rPr>
        <w:t>Meets? Yes.</w:t>
      </w:r>
    </w:p>
    <w:p w14:paraId="513EA91C" w14:textId="4A140ABB" w:rsidR="003B3290" w:rsidRPr="009E1321" w:rsidRDefault="003A0A1D" w:rsidP="00D639EC">
      <w:pPr>
        <w:spacing w:after="120"/>
        <w:rPr>
          <w:rFonts w:ascii="Aptos" w:eastAsia="Calibri" w:hAnsi="Aptos"/>
          <w:i/>
          <w:iCs/>
          <w:szCs w:val="22"/>
        </w:rPr>
      </w:pPr>
      <w:r w:rsidRPr="009E1321">
        <w:rPr>
          <w:rFonts w:ascii="Aptos" w:eastAsia="Calibri" w:hAnsi="Aptos"/>
          <w:i/>
          <w:iCs/>
          <w:szCs w:val="22"/>
        </w:rPr>
        <w:t>(14) Safety - All piers, docks, mooring buoys and floats shall be located, constructed, and designated with appropriate markings so as not to be a hazard to public health, safety, and navigation and shall not materially interfere with normal public use of the water and shorelines.</w:t>
      </w:r>
    </w:p>
    <w:p w14:paraId="40F3B0E0" w14:textId="6C2A62A4" w:rsidR="00D639EC" w:rsidRPr="009E1321" w:rsidRDefault="00D639EC" w:rsidP="00D639EC">
      <w:pPr>
        <w:spacing w:after="120"/>
        <w:rPr>
          <w:rFonts w:ascii="Aptos" w:eastAsia="Calibri" w:hAnsi="Aptos"/>
          <w:szCs w:val="22"/>
        </w:rPr>
      </w:pPr>
      <w:r w:rsidRPr="009E1321">
        <w:rPr>
          <w:rFonts w:ascii="Aptos" w:eastAsia="Calibri" w:hAnsi="Aptos"/>
          <w:b/>
          <w:bCs/>
          <w:szCs w:val="22"/>
        </w:rPr>
        <w:t xml:space="preserve">Analysis: </w:t>
      </w:r>
      <w:r w:rsidR="00CF54DB" w:rsidRPr="009E1321">
        <w:rPr>
          <w:rFonts w:ascii="Aptos" w:eastAsia="Calibri" w:hAnsi="Aptos"/>
          <w:szCs w:val="22"/>
        </w:rPr>
        <w:t xml:space="preserve">The existing pier and proposed wharf will not be a hazard to public health, safety, and navigation and will not materially interfere with normal public use of the water and shorelines. </w:t>
      </w:r>
    </w:p>
    <w:p w14:paraId="3DE9C711" w14:textId="74CE82E0" w:rsidR="00D639EC" w:rsidRPr="009E1321" w:rsidRDefault="00D639EC" w:rsidP="00D10DE9">
      <w:pPr>
        <w:spacing w:after="240"/>
        <w:rPr>
          <w:rFonts w:ascii="Aptos" w:eastAsia="Calibri" w:hAnsi="Aptos"/>
          <w:b/>
          <w:bCs/>
          <w:szCs w:val="22"/>
        </w:rPr>
      </w:pPr>
      <w:r w:rsidRPr="009E1321">
        <w:rPr>
          <w:rFonts w:ascii="Aptos" w:eastAsia="Calibri" w:hAnsi="Aptos"/>
          <w:b/>
          <w:bCs/>
          <w:szCs w:val="22"/>
        </w:rPr>
        <w:t xml:space="preserve">Meets? Yes. </w:t>
      </w:r>
    </w:p>
    <w:p w14:paraId="1DC8B722" w14:textId="046D124F" w:rsidR="003C5F94" w:rsidRDefault="00AC3F11" w:rsidP="003C5F94">
      <w:pPr>
        <w:spacing w:after="200" w:line="276" w:lineRule="auto"/>
        <w:jc w:val="center"/>
        <w:rPr>
          <w:rStyle w:val="Heading1Char"/>
          <w:rFonts w:ascii="Aptos" w:hAnsi="Aptos"/>
          <w:sz w:val="22"/>
          <w:szCs w:val="22"/>
        </w:rPr>
      </w:pPr>
      <w:bookmarkStart w:id="11" w:name="_Toc224537978"/>
      <w:r w:rsidRPr="009E1321">
        <w:rPr>
          <w:rStyle w:val="Heading1Char"/>
          <w:rFonts w:ascii="Aptos" w:hAnsi="Aptos"/>
          <w:sz w:val="22"/>
          <w:szCs w:val="22"/>
        </w:rPr>
        <w:t>SHORELINE VARIANCES (SCC 14.26, CHAPTER 10)</w:t>
      </w:r>
      <w:bookmarkEnd w:id="11"/>
    </w:p>
    <w:p w14:paraId="104522A0" w14:textId="474DFFF5" w:rsidR="00E86089" w:rsidRPr="00E86089" w:rsidRDefault="00E86089" w:rsidP="00E86089">
      <w:pPr>
        <w:spacing w:after="120"/>
        <w:rPr>
          <w:rFonts w:ascii="Aptos" w:hAnsi="Aptos" w:cs="Arial"/>
          <w:szCs w:val="22"/>
        </w:rPr>
      </w:pPr>
      <w:r>
        <w:rPr>
          <w:rFonts w:ascii="Aptos" w:hAnsi="Aptos" w:cs="Arial"/>
          <w:szCs w:val="22"/>
        </w:rPr>
        <w:t xml:space="preserve">The proposed improvements necessitate a shoreline variance from the shoreline setback and </w:t>
      </w:r>
      <w:proofErr w:type="spellStart"/>
      <w:r>
        <w:rPr>
          <w:rFonts w:ascii="Aptos" w:hAnsi="Aptos" w:cs="Arial"/>
          <w:szCs w:val="22"/>
        </w:rPr>
        <w:t>sideyard</w:t>
      </w:r>
      <w:proofErr w:type="spellEnd"/>
      <w:r>
        <w:rPr>
          <w:rFonts w:ascii="Aptos" w:hAnsi="Aptos" w:cs="Arial"/>
          <w:szCs w:val="22"/>
        </w:rPr>
        <w:t xml:space="preserve"> setback for ports and industry in a Rural Residential Shoreline Area.</w:t>
      </w:r>
    </w:p>
    <w:p w14:paraId="2BD7573A" w14:textId="77777777" w:rsidR="00FE0CF3" w:rsidRPr="009E1321" w:rsidRDefault="00AC3F11" w:rsidP="00FE0CF3">
      <w:pPr>
        <w:rPr>
          <w:rFonts w:ascii="Aptos" w:hAnsi="Aptos" w:cs="Arial"/>
          <w:i/>
          <w:iCs/>
          <w:szCs w:val="22"/>
        </w:rPr>
      </w:pPr>
      <w:r w:rsidRPr="009E1321">
        <w:rPr>
          <w:rFonts w:ascii="Aptos" w:hAnsi="Aptos" w:cs="Arial"/>
          <w:b/>
          <w:bCs/>
          <w:i/>
          <w:iCs/>
          <w:szCs w:val="22"/>
        </w:rPr>
        <w:t>10.01 General</w:t>
      </w:r>
      <w:r w:rsidRPr="009E1321">
        <w:rPr>
          <w:rFonts w:ascii="Aptos" w:hAnsi="Aptos" w:cs="Arial"/>
          <w:i/>
          <w:iCs/>
          <w:szCs w:val="22"/>
        </w:rPr>
        <w:t xml:space="preserve"> </w:t>
      </w:r>
    </w:p>
    <w:p w14:paraId="038C4C33" w14:textId="7E7D66A2" w:rsidR="003C5F94" w:rsidRPr="009E1321" w:rsidRDefault="00AC3F11" w:rsidP="00AC3F11">
      <w:pPr>
        <w:spacing w:after="120"/>
        <w:rPr>
          <w:rFonts w:ascii="Aptos" w:hAnsi="Aptos" w:cs="Arial"/>
          <w:i/>
          <w:iCs/>
          <w:szCs w:val="22"/>
        </w:rPr>
      </w:pPr>
      <w:r w:rsidRPr="009E1321">
        <w:rPr>
          <w:rFonts w:ascii="Aptos" w:hAnsi="Aptos" w:cs="Arial"/>
          <w:i/>
          <w:iCs/>
          <w:szCs w:val="22"/>
        </w:rPr>
        <w:t>Variances from the application of specific bulk, dimensional or performance standards set forth in this Master Program may be permitted where there are extraordinary or unique circumstances relating to the property. The applicant must show that the strict implementation of the Master Program would impose unnecessary hardship and that compliance with these regulations prohibits any reasonable use of the property. The fact that the applicant might make a greater profit by using the property in a manner contrary to the intent of the Master Program is not sufficient reason for granting a variance permit.</w:t>
      </w:r>
    </w:p>
    <w:p w14:paraId="1F9F32AF" w14:textId="7546A123" w:rsidR="003C5F94" w:rsidRPr="009E1321" w:rsidRDefault="00AC3F11" w:rsidP="00AC3F11">
      <w:pPr>
        <w:rPr>
          <w:rFonts w:ascii="Aptos" w:hAnsi="Aptos" w:cs="Arial"/>
          <w:b/>
          <w:bCs/>
          <w:i/>
          <w:iCs/>
          <w:szCs w:val="22"/>
        </w:rPr>
      </w:pPr>
      <w:r w:rsidRPr="009E1321">
        <w:rPr>
          <w:rFonts w:ascii="Aptos" w:hAnsi="Aptos" w:cs="Arial"/>
          <w:b/>
          <w:bCs/>
          <w:i/>
          <w:iCs/>
          <w:szCs w:val="22"/>
        </w:rPr>
        <w:t>10.02 Authority</w:t>
      </w:r>
    </w:p>
    <w:p w14:paraId="7C11523D" w14:textId="39B88216" w:rsidR="00AC3F11" w:rsidRPr="009E1321" w:rsidRDefault="00AC3F11" w:rsidP="00D10DE9">
      <w:pPr>
        <w:spacing w:after="120"/>
        <w:rPr>
          <w:rFonts w:ascii="Aptos" w:hAnsi="Aptos" w:cs="Arial"/>
          <w:i/>
          <w:iCs/>
          <w:szCs w:val="22"/>
        </w:rPr>
      </w:pPr>
      <w:r w:rsidRPr="009E1321">
        <w:rPr>
          <w:rFonts w:ascii="Aptos" w:hAnsi="Aptos" w:cs="Arial"/>
          <w:b/>
          <w:bCs/>
          <w:i/>
          <w:iCs/>
          <w:szCs w:val="22"/>
        </w:rPr>
        <w:t>3.</w:t>
      </w:r>
      <w:r w:rsidRPr="009E1321">
        <w:rPr>
          <w:rFonts w:ascii="Aptos" w:hAnsi="Aptos"/>
          <w:i/>
          <w:iCs/>
          <w:szCs w:val="22"/>
        </w:rPr>
        <w:t xml:space="preserve"> </w:t>
      </w:r>
      <w:r w:rsidRPr="009E1321">
        <w:rPr>
          <w:rFonts w:ascii="Aptos" w:hAnsi="Aptos" w:cs="Arial"/>
          <w:i/>
          <w:iCs/>
          <w:szCs w:val="22"/>
        </w:rPr>
        <w:t xml:space="preserve">The Hearing Examiner is hereby authorized to hear, review, grant or deny shoreline variance permit applications, PROVIDED that any decisions rendered by the Examiner may be appealed to the Board of Commissioners </w:t>
      </w:r>
      <w:proofErr w:type="gramStart"/>
      <w:r w:rsidRPr="009E1321">
        <w:rPr>
          <w:rFonts w:ascii="Aptos" w:hAnsi="Aptos" w:cs="Arial"/>
          <w:i/>
          <w:iCs/>
          <w:szCs w:val="22"/>
        </w:rPr>
        <w:t>by so</w:t>
      </w:r>
      <w:proofErr w:type="gramEnd"/>
      <w:r w:rsidRPr="009E1321">
        <w:rPr>
          <w:rFonts w:ascii="Aptos" w:hAnsi="Aptos" w:cs="Arial"/>
          <w:i/>
          <w:iCs/>
          <w:szCs w:val="22"/>
        </w:rPr>
        <w:t xml:space="preserve"> notifying the Administrator in writing within five (5) days from the date of the Examiner's decision.</w:t>
      </w:r>
    </w:p>
    <w:p w14:paraId="4B630A89" w14:textId="09589EC8" w:rsidR="00AC3F11" w:rsidRPr="009E1321" w:rsidRDefault="00AC3F11" w:rsidP="0062796E">
      <w:pPr>
        <w:rPr>
          <w:rFonts w:ascii="Aptos" w:hAnsi="Aptos" w:cs="Arial"/>
          <w:b/>
          <w:bCs/>
          <w:i/>
          <w:iCs/>
          <w:szCs w:val="22"/>
        </w:rPr>
      </w:pPr>
      <w:r w:rsidRPr="009E1321">
        <w:rPr>
          <w:rFonts w:ascii="Aptos" w:hAnsi="Aptos" w:cs="Arial"/>
          <w:b/>
          <w:bCs/>
          <w:i/>
          <w:iCs/>
          <w:szCs w:val="22"/>
        </w:rPr>
        <w:t>10.03 Criteria for Granting Variance Permits</w:t>
      </w:r>
    </w:p>
    <w:p w14:paraId="3F591802" w14:textId="271D35AE" w:rsidR="003833A6" w:rsidRPr="009E1321" w:rsidRDefault="003833A6" w:rsidP="003833A6">
      <w:pPr>
        <w:spacing w:after="120"/>
        <w:rPr>
          <w:rFonts w:ascii="Aptos" w:hAnsi="Aptos" w:cs="Arial"/>
          <w:i/>
          <w:iCs/>
          <w:szCs w:val="22"/>
        </w:rPr>
      </w:pPr>
      <w:r w:rsidRPr="009E1321">
        <w:rPr>
          <w:rFonts w:ascii="Aptos" w:hAnsi="Aptos" w:cs="Arial"/>
          <w:b/>
          <w:bCs/>
          <w:i/>
          <w:iCs/>
          <w:szCs w:val="22"/>
        </w:rPr>
        <w:t>1.</w:t>
      </w:r>
      <w:r w:rsidRPr="009E1321">
        <w:rPr>
          <w:rFonts w:ascii="Aptos" w:hAnsi="Aptos" w:cs="Arial"/>
          <w:i/>
          <w:iCs/>
          <w:szCs w:val="22"/>
        </w:rPr>
        <w:t xml:space="preserve"> Variance </w:t>
      </w:r>
      <w:proofErr w:type="gramStart"/>
      <w:r w:rsidRPr="009E1321">
        <w:rPr>
          <w:rFonts w:ascii="Aptos" w:hAnsi="Aptos" w:cs="Arial"/>
          <w:i/>
          <w:iCs/>
          <w:szCs w:val="22"/>
        </w:rPr>
        <w:t>permits for</w:t>
      </w:r>
      <w:proofErr w:type="gramEnd"/>
      <w:r w:rsidRPr="009E1321">
        <w:rPr>
          <w:rFonts w:ascii="Aptos" w:hAnsi="Aptos" w:cs="Arial"/>
          <w:i/>
          <w:iCs/>
          <w:szCs w:val="22"/>
        </w:rPr>
        <w:t xml:space="preserve"> development to be located landward of the ordinary </w:t>
      </w:r>
      <w:proofErr w:type="gramStart"/>
      <w:r w:rsidRPr="009E1321">
        <w:rPr>
          <w:rFonts w:ascii="Aptos" w:hAnsi="Aptos" w:cs="Arial"/>
          <w:i/>
          <w:iCs/>
          <w:szCs w:val="22"/>
        </w:rPr>
        <w:t>high water</w:t>
      </w:r>
      <w:proofErr w:type="gramEnd"/>
      <w:r w:rsidRPr="009E1321">
        <w:rPr>
          <w:rFonts w:ascii="Aptos" w:hAnsi="Aptos" w:cs="Arial"/>
          <w:i/>
          <w:iCs/>
          <w:szCs w:val="22"/>
        </w:rPr>
        <w:t xml:space="preserve"> mark (OHWM), except within areas designated marshes, bogs or swamps pursuant to Chapter 173-22 </w:t>
      </w:r>
      <w:r w:rsidRPr="009E1321">
        <w:rPr>
          <w:rFonts w:ascii="Aptos" w:hAnsi="Aptos" w:cs="Arial"/>
          <w:i/>
          <w:iCs/>
          <w:szCs w:val="22"/>
        </w:rPr>
        <w:lastRenderedPageBreak/>
        <w:t xml:space="preserve">WAC, may be granted provided the applicant can meet all the following </w:t>
      </w:r>
      <w:proofErr w:type="gramStart"/>
      <w:r w:rsidRPr="009E1321">
        <w:rPr>
          <w:rFonts w:ascii="Aptos" w:hAnsi="Aptos" w:cs="Arial"/>
          <w:i/>
          <w:iCs/>
          <w:szCs w:val="22"/>
        </w:rPr>
        <w:t>criteria;</w:t>
      </w:r>
      <w:proofErr w:type="gramEnd"/>
      <w:r w:rsidRPr="009E1321">
        <w:rPr>
          <w:rFonts w:ascii="Aptos" w:hAnsi="Aptos" w:cs="Arial"/>
          <w:i/>
          <w:iCs/>
          <w:szCs w:val="22"/>
        </w:rPr>
        <w:t xml:space="preserve"> the burden of proof shall be on the applicant. </w:t>
      </w:r>
    </w:p>
    <w:p w14:paraId="28A7F312" w14:textId="38A4F487" w:rsidR="003833A6" w:rsidRPr="009E1321" w:rsidRDefault="003833A6" w:rsidP="003833A6">
      <w:pPr>
        <w:spacing w:after="120"/>
        <w:ind w:left="360"/>
        <w:rPr>
          <w:rFonts w:ascii="Aptos" w:hAnsi="Aptos" w:cs="Arial"/>
          <w:i/>
          <w:iCs/>
          <w:szCs w:val="22"/>
        </w:rPr>
      </w:pPr>
      <w:r w:rsidRPr="009E1321">
        <w:rPr>
          <w:rFonts w:ascii="Aptos" w:hAnsi="Aptos" w:cs="Arial"/>
          <w:i/>
          <w:iCs/>
          <w:szCs w:val="22"/>
        </w:rPr>
        <w:t xml:space="preserve">a. That the strict application of the bulk dimensional or performance standards set forth in this Master Program precludes or significantly interferes with a reasonable use of the property not otherwise prohibited by this Master Program. </w:t>
      </w:r>
    </w:p>
    <w:p w14:paraId="4DCEBA14" w14:textId="527682BC" w:rsidR="003833A6" w:rsidRPr="009E1321" w:rsidRDefault="001F13EC" w:rsidP="003833A6">
      <w:pPr>
        <w:spacing w:after="120"/>
        <w:ind w:left="360"/>
        <w:rPr>
          <w:rFonts w:ascii="Aptos" w:hAnsi="Aptos" w:cs="Arial"/>
          <w:szCs w:val="22"/>
        </w:rPr>
      </w:pPr>
      <w:r w:rsidRPr="009E1321">
        <w:rPr>
          <w:rFonts w:ascii="Aptos" w:hAnsi="Aptos" w:cs="Arial"/>
          <w:b/>
          <w:bCs/>
          <w:szCs w:val="22"/>
        </w:rPr>
        <w:t>Analysis:</w:t>
      </w:r>
      <w:r w:rsidRPr="009E1321">
        <w:rPr>
          <w:rFonts w:ascii="Aptos" w:hAnsi="Aptos" w:cs="Arial"/>
          <w:szCs w:val="22"/>
        </w:rPr>
        <w:t xml:space="preserve"> </w:t>
      </w:r>
      <w:r w:rsidR="003833A6" w:rsidRPr="009E1321">
        <w:rPr>
          <w:rFonts w:ascii="Aptos" w:hAnsi="Aptos" w:cs="Arial"/>
          <w:szCs w:val="22"/>
        </w:rPr>
        <w:t xml:space="preserve">Strict application of the shoreline setback of 150 feet would preclude construction of the wharf and building addition required for continued industrial activities at Rozema Boat Works. Because the boat works </w:t>
      </w:r>
      <w:proofErr w:type="gramStart"/>
      <w:r w:rsidR="003833A6" w:rsidRPr="009E1321">
        <w:rPr>
          <w:rFonts w:ascii="Aptos" w:hAnsi="Aptos" w:cs="Arial"/>
          <w:szCs w:val="22"/>
        </w:rPr>
        <w:t>relies</w:t>
      </w:r>
      <w:proofErr w:type="gramEnd"/>
      <w:r w:rsidR="003833A6" w:rsidRPr="009E1321">
        <w:rPr>
          <w:rFonts w:ascii="Aptos" w:hAnsi="Aptos" w:cs="Arial"/>
          <w:szCs w:val="22"/>
        </w:rPr>
        <w:t xml:space="preserve"> upon the </w:t>
      </w:r>
      <w:r w:rsidR="00C25CC6" w:rsidRPr="009E1321">
        <w:rPr>
          <w:rFonts w:ascii="Aptos" w:hAnsi="Aptos" w:cs="Arial"/>
          <w:szCs w:val="22"/>
        </w:rPr>
        <w:t>shoreline</w:t>
      </w:r>
      <w:r w:rsidR="003833A6" w:rsidRPr="009E1321">
        <w:rPr>
          <w:rFonts w:ascii="Aptos" w:hAnsi="Aptos" w:cs="Arial"/>
          <w:szCs w:val="22"/>
        </w:rPr>
        <w:t xml:space="preserve"> location for launching or transporting completed vessels by barge it is considered a shoreline dependent use. In addition, the proposed wharf will extend to the </w:t>
      </w:r>
      <w:r w:rsidR="00C25CC6" w:rsidRPr="009E1321">
        <w:rPr>
          <w:rFonts w:ascii="Aptos" w:hAnsi="Aptos" w:cs="Arial"/>
          <w:szCs w:val="22"/>
        </w:rPr>
        <w:t>northern</w:t>
      </w:r>
      <w:r w:rsidR="003833A6" w:rsidRPr="009E1321">
        <w:rPr>
          <w:rFonts w:ascii="Aptos" w:hAnsi="Aptos" w:cs="Arial"/>
          <w:szCs w:val="22"/>
        </w:rPr>
        <w:t xml:space="preserve"> property boundary and will therefore require a variance from the </w:t>
      </w:r>
      <w:proofErr w:type="spellStart"/>
      <w:r w:rsidR="003833A6" w:rsidRPr="009E1321">
        <w:rPr>
          <w:rFonts w:ascii="Aptos" w:hAnsi="Aptos" w:cs="Arial"/>
          <w:szCs w:val="22"/>
        </w:rPr>
        <w:t>sideyard</w:t>
      </w:r>
      <w:proofErr w:type="spellEnd"/>
      <w:r w:rsidR="003833A6" w:rsidRPr="009E1321">
        <w:rPr>
          <w:rFonts w:ascii="Aptos" w:hAnsi="Aptos" w:cs="Arial"/>
          <w:szCs w:val="22"/>
        </w:rPr>
        <w:t xml:space="preserve"> setback of 100 feet. </w:t>
      </w:r>
      <w:r w:rsidR="00B279DF" w:rsidRPr="009E1321">
        <w:rPr>
          <w:rFonts w:ascii="Aptos" w:hAnsi="Aptos" w:cs="Arial"/>
          <w:szCs w:val="22"/>
        </w:rPr>
        <w:t>With</w:t>
      </w:r>
      <w:r w:rsidR="003833A6" w:rsidRPr="009E1321">
        <w:rPr>
          <w:rFonts w:ascii="Aptos" w:hAnsi="Aptos" w:cs="Arial"/>
          <w:szCs w:val="22"/>
        </w:rPr>
        <w:t xml:space="preserve"> </w:t>
      </w:r>
      <w:r w:rsidR="00C25CC6" w:rsidRPr="009E1321">
        <w:rPr>
          <w:rFonts w:ascii="Aptos" w:hAnsi="Aptos" w:cs="Arial"/>
          <w:szCs w:val="22"/>
        </w:rPr>
        <w:t>the limited</w:t>
      </w:r>
      <w:r w:rsidR="003833A6" w:rsidRPr="009E1321">
        <w:rPr>
          <w:rFonts w:ascii="Aptos" w:hAnsi="Aptos" w:cs="Arial"/>
          <w:szCs w:val="22"/>
        </w:rPr>
        <w:t xml:space="preserve"> area available </w:t>
      </w:r>
      <w:r w:rsidR="00C25CC6" w:rsidRPr="009E1321">
        <w:rPr>
          <w:rFonts w:ascii="Aptos" w:hAnsi="Aptos" w:cs="Arial"/>
          <w:szCs w:val="22"/>
        </w:rPr>
        <w:t>for development, the wharf and building addition are considered necessary to the continuance of this shoreline dependent use.</w:t>
      </w:r>
    </w:p>
    <w:p w14:paraId="6621C720" w14:textId="77777777" w:rsidR="001F13EC" w:rsidRPr="009E1321" w:rsidRDefault="001F13EC" w:rsidP="007A3BA2">
      <w:pPr>
        <w:spacing w:after="120"/>
        <w:ind w:firstLine="360"/>
        <w:rPr>
          <w:rFonts w:ascii="Aptos" w:eastAsia="Calibri" w:hAnsi="Aptos" w:cs="Arial"/>
          <w:b/>
          <w:bCs/>
          <w:kern w:val="2"/>
          <w:szCs w:val="22"/>
          <w14:ligatures w14:val="standardContextual"/>
        </w:rPr>
      </w:pPr>
      <w:bookmarkStart w:id="12" w:name="_Hlk206754332"/>
      <w:r w:rsidRPr="009E1321">
        <w:rPr>
          <w:rFonts w:ascii="Aptos" w:eastAsia="Calibri" w:hAnsi="Aptos" w:cs="Arial"/>
          <w:b/>
          <w:bCs/>
          <w:kern w:val="2"/>
          <w:szCs w:val="22"/>
          <w14:ligatures w14:val="standardContextual"/>
        </w:rPr>
        <w:t>Meets? Yes.</w:t>
      </w:r>
    </w:p>
    <w:bookmarkEnd w:id="12"/>
    <w:p w14:paraId="2D356210" w14:textId="32A5E0BD" w:rsidR="003833A6" w:rsidRPr="009E1321" w:rsidRDefault="003833A6" w:rsidP="003833A6">
      <w:pPr>
        <w:spacing w:after="120"/>
        <w:ind w:left="360"/>
        <w:rPr>
          <w:rFonts w:ascii="Aptos" w:hAnsi="Aptos" w:cs="Arial"/>
          <w:i/>
          <w:iCs/>
          <w:szCs w:val="22"/>
        </w:rPr>
      </w:pPr>
      <w:r w:rsidRPr="009E1321">
        <w:rPr>
          <w:rFonts w:ascii="Aptos" w:hAnsi="Aptos" w:cs="Arial"/>
          <w:i/>
          <w:iCs/>
          <w:szCs w:val="22"/>
        </w:rPr>
        <w:t>b. That the hardship described above is specifically related to the property and is the result of unique conditions such as irregular lot shape, size or natural features and the application of this Master Program and not, for example, from deed restrictions or the applicant</w:t>
      </w:r>
      <w:r w:rsidR="00C25CC6" w:rsidRPr="009E1321">
        <w:rPr>
          <w:rFonts w:ascii="Aptos" w:hAnsi="Aptos" w:cs="Arial"/>
          <w:i/>
          <w:iCs/>
          <w:szCs w:val="22"/>
        </w:rPr>
        <w:t>’</w:t>
      </w:r>
      <w:r w:rsidRPr="009E1321">
        <w:rPr>
          <w:rFonts w:ascii="Aptos" w:hAnsi="Aptos" w:cs="Arial"/>
          <w:i/>
          <w:iCs/>
          <w:szCs w:val="22"/>
        </w:rPr>
        <w:t xml:space="preserve">s own actions. </w:t>
      </w:r>
    </w:p>
    <w:p w14:paraId="466B7F53" w14:textId="333910D3" w:rsidR="003833A6" w:rsidRPr="009E1321" w:rsidRDefault="001F13EC" w:rsidP="003833A6">
      <w:pPr>
        <w:spacing w:after="120"/>
        <w:ind w:left="360"/>
        <w:rPr>
          <w:rFonts w:ascii="Aptos" w:hAnsi="Aptos" w:cs="Arial"/>
          <w:szCs w:val="22"/>
        </w:rPr>
      </w:pPr>
      <w:r w:rsidRPr="009E1321">
        <w:rPr>
          <w:rFonts w:ascii="Aptos" w:hAnsi="Aptos" w:cs="Arial"/>
          <w:b/>
          <w:bCs/>
          <w:szCs w:val="22"/>
        </w:rPr>
        <w:t>Analysis:</w:t>
      </w:r>
      <w:r w:rsidRPr="009E1321">
        <w:rPr>
          <w:rFonts w:ascii="Aptos" w:hAnsi="Aptos" w:cs="Arial"/>
          <w:szCs w:val="22"/>
        </w:rPr>
        <w:t xml:space="preserve"> </w:t>
      </w:r>
      <w:r w:rsidR="00C25CC6" w:rsidRPr="009E1321">
        <w:rPr>
          <w:rFonts w:ascii="Aptos" w:hAnsi="Aptos" w:cs="Arial"/>
          <w:szCs w:val="22"/>
        </w:rPr>
        <w:t xml:space="preserve">The project site is located between Bayview-Edison Road and Padilla </w:t>
      </w:r>
      <w:proofErr w:type="gramStart"/>
      <w:r w:rsidR="00C25CC6" w:rsidRPr="009E1321">
        <w:rPr>
          <w:rFonts w:ascii="Aptos" w:hAnsi="Aptos" w:cs="Arial"/>
          <w:szCs w:val="22"/>
        </w:rPr>
        <w:t>Bay</w:t>
      </w:r>
      <w:proofErr w:type="gramEnd"/>
      <w:r w:rsidR="00C25CC6" w:rsidRPr="009E1321">
        <w:rPr>
          <w:rFonts w:ascii="Aptos" w:hAnsi="Aptos" w:cs="Arial"/>
          <w:szCs w:val="22"/>
        </w:rPr>
        <w:t xml:space="preserve"> averaging less than 100 feet in depth. It is therefore impossible to comply with the required 150-foot shoreline setback requirement. </w:t>
      </w:r>
      <w:proofErr w:type="gramStart"/>
      <w:r w:rsidR="00B9621D" w:rsidRPr="009E1321">
        <w:rPr>
          <w:rFonts w:ascii="Aptos" w:hAnsi="Aptos" w:cs="Arial"/>
          <w:szCs w:val="22"/>
        </w:rPr>
        <w:t>I</w:t>
      </w:r>
      <w:r w:rsidR="00C25CC6" w:rsidRPr="009E1321">
        <w:rPr>
          <w:rFonts w:ascii="Aptos" w:hAnsi="Aptos" w:cs="Arial"/>
          <w:szCs w:val="22"/>
        </w:rPr>
        <w:t>n order to</w:t>
      </w:r>
      <w:proofErr w:type="gramEnd"/>
      <w:r w:rsidR="00C25CC6" w:rsidRPr="009E1321">
        <w:rPr>
          <w:rFonts w:ascii="Aptos" w:hAnsi="Aptos" w:cs="Arial"/>
          <w:szCs w:val="22"/>
        </w:rPr>
        <w:t xml:space="preserve"> </w:t>
      </w:r>
      <w:r w:rsidR="00C25CC6" w:rsidRPr="009E1321">
        <w:rPr>
          <w:rFonts w:ascii="Aptos" w:hAnsi="Aptos"/>
          <w:szCs w:val="22"/>
        </w:rPr>
        <w:t xml:space="preserve">maintain a sufficient work area and provide for </w:t>
      </w:r>
      <w:proofErr w:type="gramStart"/>
      <w:r w:rsidR="00C25CC6" w:rsidRPr="009E1321">
        <w:rPr>
          <w:rFonts w:ascii="Aptos" w:hAnsi="Aptos"/>
          <w:szCs w:val="22"/>
        </w:rPr>
        <w:t>loading of</w:t>
      </w:r>
      <w:proofErr w:type="gramEnd"/>
      <w:r w:rsidR="00C25CC6" w:rsidRPr="009E1321">
        <w:rPr>
          <w:rFonts w:ascii="Aptos" w:hAnsi="Aptos"/>
          <w:szCs w:val="22"/>
        </w:rPr>
        <w:t xml:space="preserve"> completed vessels for </w:t>
      </w:r>
      <w:proofErr w:type="gramStart"/>
      <w:r w:rsidR="00C25CC6" w:rsidRPr="009E1321">
        <w:rPr>
          <w:rFonts w:ascii="Aptos" w:hAnsi="Aptos"/>
          <w:szCs w:val="22"/>
        </w:rPr>
        <w:t>transport offsite</w:t>
      </w:r>
      <w:proofErr w:type="gramEnd"/>
      <w:r w:rsidR="00C25CC6" w:rsidRPr="009E1321">
        <w:rPr>
          <w:rFonts w:ascii="Aptos" w:hAnsi="Aptos"/>
          <w:szCs w:val="22"/>
        </w:rPr>
        <w:t xml:space="preserve">, the wharf must extend to the northern property boundary. </w:t>
      </w:r>
      <w:proofErr w:type="gramStart"/>
      <w:r w:rsidR="00C25CC6" w:rsidRPr="009E1321">
        <w:rPr>
          <w:rFonts w:ascii="Aptos" w:hAnsi="Aptos"/>
          <w:szCs w:val="22"/>
        </w:rPr>
        <w:t>The Rozema</w:t>
      </w:r>
      <w:proofErr w:type="gramEnd"/>
      <w:r w:rsidR="00C25CC6" w:rsidRPr="009E1321">
        <w:rPr>
          <w:rFonts w:ascii="Aptos" w:hAnsi="Aptos"/>
          <w:szCs w:val="22"/>
        </w:rPr>
        <w:t xml:space="preserve"> Boat Works has been in continuous operation at the site since the mid-1950s and predates the adoption of local land use regulations. The boat works i</w:t>
      </w:r>
      <w:r w:rsidR="009E1321">
        <w:rPr>
          <w:rFonts w:ascii="Aptos" w:hAnsi="Aptos"/>
          <w:szCs w:val="22"/>
        </w:rPr>
        <w:t>s a</w:t>
      </w:r>
      <w:r w:rsidR="009E1321" w:rsidRPr="009E1321">
        <w:t xml:space="preserve"> </w:t>
      </w:r>
      <w:r w:rsidR="009E1321" w:rsidRPr="009E1321">
        <w:rPr>
          <w:rFonts w:ascii="Aptos" w:hAnsi="Aptos"/>
          <w:szCs w:val="22"/>
        </w:rPr>
        <w:t>pre-existing</w:t>
      </w:r>
      <w:r w:rsidR="00E86089">
        <w:rPr>
          <w:rFonts w:ascii="Aptos" w:hAnsi="Aptos"/>
          <w:szCs w:val="22"/>
        </w:rPr>
        <w:t>,</w:t>
      </w:r>
      <w:r w:rsidR="009E1321" w:rsidRPr="009E1321">
        <w:rPr>
          <w:rFonts w:ascii="Aptos" w:hAnsi="Aptos"/>
          <w:szCs w:val="22"/>
        </w:rPr>
        <w:t xml:space="preserve"> lawfully established</w:t>
      </w:r>
      <w:r w:rsidR="00E86089">
        <w:rPr>
          <w:rFonts w:ascii="Aptos" w:hAnsi="Aptos"/>
          <w:szCs w:val="22"/>
        </w:rPr>
        <w:t>,</w:t>
      </w:r>
      <w:r w:rsidR="009E1321" w:rsidRPr="009E1321">
        <w:rPr>
          <w:rFonts w:ascii="Aptos" w:hAnsi="Aptos"/>
          <w:szCs w:val="22"/>
        </w:rPr>
        <w:t xml:space="preserve"> </w:t>
      </w:r>
      <w:r w:rsidR="00E86089" w:rsidRPr="009E1321">
        <w:rPr>
          <w:rFonts w:ascii="Aptos" w:hAnsi="Aptos"/>
          <w:szCs w:val="22"/>
        </w:rPr>
        <w:t xml:space="preserve">nonconforming </w:t>
      </w:r>
      <w:r w:rsidR="009E1321" w:rsidRPr="009E1321">
        <w:rPr>
          <w:rFonts w:ascii="Aptos" w:hAnsi="Aptos"/>
          <w:szCs w:val="22"/>
        </w:rPr>
        <w:t>water dependent industry</w:t>
      </w:r>
      <w:r w:rsidR="00C25CC6" w:rsidRPr="009E1321">
        <w:rPr>
          <w:rFonts w:ascii="Aptos" w:hAnsi="Aptos"/>
          <w:szCs w:val="22"/>
        </w:rPr>
        <w:t xml:space="preserve">. </w:t>
      </w:r>
      <w:r w:rsidR="00C25CC6" w:rsidRPr="009E1321">
        <w:rPr>
          <w:rFonts w:ascii="Aptos" w:hAnsi="Aptos" w:cs="Arial"/>
          <w:szCs w:val="22"/>
        </w:rPr>
        <w:t xml:space="preserve"> </w:t>
      </w:r>
    </w:p>
    <w:p w14:paraId="70923C0C" w14:textId="77777777" w:rsidR="001F13EC" w:rsidRPr="009E1321" w:rsidRDefault="001F13EC" w:rsidP="007A3BA2">
      <w:pPr>
        <w:spacing w:after="120"/>
        <w:ind w:firstLine="36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27459A56" w14:textId="096BA6DB" w:rsidR="003833A6" w:rsidRPr="009E1321" w:rsidRDefault="003833A6" w:rsidP="003833A6">
      <w:pPr>
        <w:spacing w:after="120"/>
        <w:ind w:left="360"/>
        <w:rPr>
          <w:rFonts w:ascii="Aptos" w:hAnsi="Aptos" w:cs="Arial"/>
          <w:i/>
          <w:iCs/>
          <w:szCs w:val="22"/>
        </w:rPr>
      </w:pPr>
      <w:r w:rsidRPr="009E1321">
        <w:rPr>
          <w:rFonts w:ascii="Aptos" w:hAnsi="Aptos" w:cs="Arial"/>
          <w:i/>
          <w:iCs/>
          <w:szCs w:val="22"/>
        </w:rPr>
        <w:t xml:space="preserve">c. That the design of the project will be compatible with other permitted activities in the area and will not cause adverse effects </w:t>
      </w:r>
      <w:proofErr w:type="gramStart"/>
      <w:r w:rsidRPr="009E1321">
        <w:rPr>
          <w:rFonts w:ascii="Aptos" w:hAnsi="Aptos" w:cs="Arial"/>
          <w:i/>
          <w:iCs/>
          <w:szCs w:val="22"/>
        </w:rPr>
        <w:t>to</w:t>
      </w:r>
      <w:proofErr w:type="gramEnd"/>
      <w:r w:rsidRPr="009E1321">
        <w:rPr>
          <w:rFonts w:ascii="Aptos" w:hAnsi="Aptos" w:cs="Arial"/>
          <w:i/>
          <w:iCs/>
          <w:szCs w:val="22"/>
        </w:rPr>
        <w:t xml:space="preserve"> adjacent properties or the shoreline environment designation. </w:t>
      </w:r>
    </w:p>
    <w:p w14:paraId="1E6786AB" w14:textId="036D5BED" w:rsidR="003833A6" w:rsidRPr="009E1321" w:rsidRDefault="001F13EC" w:rsidP="003833A6">
      <w:pPr>
        <w:spacing w:after="120"/>
        <w:ind w:left="360"/>
        <w:rPr>
          <w:rFonts w:ascii="Aptos" w:hAnsi="Aptos"/>
          <w:szCs w:val="22"/>
        </w:rPr>
      </w:pPr>
      <w:r w:rsidRPr="009E1321">
        <w:rPr>
          <w:rFonts w:ascii="Aptos" w:hAnsi="Aptos"/>
          <w:b/>
          <w:bCs/>
          <w:szCs w:val="22"/>
        </w:rPr>
        <w:t>Analysis:</w:t>
      </w:r>
      <w:r w:rsidRPr="009E1321">
        <w:rPr>
          <w:rFonts w:ascii="Aptos" w:hAnsi="Aptos"/>
          <w:szCs w:val="22"/>
        </w:rPr>
        <w:t xml:space="preserve"> </w:t>
      </w:r>
      <w:r w:rsidR="001262DE" w:rsidRPr="009E1321">
        <w:rPr>
          <w:rFonts w:ascii="Aptos" w:hAnsi="Aptos"/>
          <w:szCs w:val="22"/>
        </w:rPr>
        <w:t xml:space="preserve">The design and appearance of the project will not depart significantly from the existing boat </w:t>
      </w:r>
      <w:proofErr w:type="gramStart"/>
      <w:r w:rsidR="001262DE" w:rsidRPr="009E1321">
        <w:rPr>
          <w:rFonts w:ascii="Aptos" w:hAnsi="Aptos"/>
          <w:szCs w:val="22"/>
        </w:rPr>
        <w:t>works</w:t>
      </w:r>
      <w:proofErr w:type="gramEnd"/>
      <w:r w:rsidR="001262DE" w:rsidRPr="009E1321">
        <w:rPr>
          <w:rFonts w:ascii="Aptos" w:hAnsi="Aptos"/>
          <w:szCs w:val="22"/>
        </w:rPr>
        <w:t>. The wharf is designed to extend over the existing rock bulkhead along the shoreline of Padilla Bay from 8 feet in the south to 19’6” in the north. The proposed 3,100 square foot building addition will modify the existing building with an engineered steel building. An existing 1,670 wood frame building near the north property boundary will be removed from the site.</w:t>
      </w:r>
    </w:p>
    <w:p w14:paraId="5F73D237" w14:textId="77777777" w:rsidR="001F13EC" w:rsidRPr="009E1321" w:rsidRDefault="001F13EC" w:rsidP="007A3BA2">
      <w:pPr>
        <w:spacing w:after="120"/>
        <w:ind w:firstLine="36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77493775" w14:textId="75EA2C1E" w:rsidR="003833A6" w:rsidRPr="009E1321" w:rsidRDefault="003833A6" w:rsidP="003833A6">
      <w:pPr>
        <w:spacing w:after="120"/>
        <w:ind w:left="360"/>
        <w:rPr>
          <w:rFonts w:ascii="Aptos" w:hAnsi="Aptos" w:cs="Arial"/>
          <w:i/>
          <w:iCs/>
          <w:szCs w:val="22"/>
        </w:rPr>
      </w:pPr>
      <w:r w:rsidRPr="009E1321">
        <w:rPr>
          <w:rFonts w:ascii="Aptos" w:hAnsi="Aptos" w:cs="Arial"/>
          <w:i/>
          <w:iCs/>
          <w:szCs w:val="22"/>
        </w:rPr>
        <w:t xml:space="preserve">d. That the variance authorized does not constitute a grant of special privilege not enjoyed by the other properties in the same area and will be the minimum necessary to afford relief. </w:t>
      </w:r>
    </w:p>
    <w:p w14:paraId="7358310E" w14:textId="72B52AD9" w:rsidR="003833A6" w:rsidRPr="009E1321" w:rsidRDefault="001F13EC" w:rsidP="008F0241">
      <w:pPr>
        <w:spacing w:after="120"/>
        <w:ind w:left="360"/>
        <w:rPr>
          <w:rFonts w:ascii="Aptos" w:hAnsi="Aptos" w:cs="Arial"/>
          <w:szCs w:val="22"/>
        </w:rPr>
      </w:pPr>
      <w:r w:rsidRPr="009E1321">
        <w:rPr>
          <w:rFonts w:ascii="Aptos" w:hAnsi="Aptos"/>
          <w:b/>
          <w:bCs/>
          <w:szCs w:val="22"/>
        </w:rPr>
        <w:t>Analysis:</w:t>
      </w:r>
      <w:r w:rsidRPr="009E1321">
        <w:rPr>
          <w:rFonts w:ascii="Aptos" w:hAnsi="Aptos"/>
          <w:szCs w:val="22"/>
        </w:rPr>
        <w:t xml:space="preserve"> </w:t>
      </w:r>
      <w:r w:rsidR="001262DE" w:rsidRPr="009E1321">
        <w:rPr>
          <w:rFonts w:ascii="Aptos" w:hAnsi="Aptos"/>
          <w:szCs w:val="22"/>
        </w:rPr>
        <w:t xml:space="preserve">Authorization of the variance would not constitute a grant of special privilege but would allow modifications to the facility designed to improve working conditions and provide for the transfer of finished vessels to a barge for delivery off site. The proposed project provides the minimum relief necessary to construct vessels up to 80 feet in length and represents the final phase of expansion for </w:t>
      </w:r>
      <w:proofErr w:type="gramStart"/>
      <w:r w:rsidR="001262DE" w:rsidRPr="009E1321">
        <w:rPr>
          <w:rFonts w:ascii="Aptos" w:hAnsi="Aptos"/>
          <w:szCs w:val="22"/>
        </w:rPr>
        <w:t>the Rozema</w:t>
      </w:r>
      <w:proofErr w:type="gramEnd"/>
      <w:r w:rsidR="001262DE" w:rsidRPr="009E1321">
        <w:rPr>
          <w:rFonts w:ascii="Aptos" w:hAnsi="Aptos"/>
          <w:szCs w:val="22"/>
        </w:rPr>
        <w:t xml:space="preserve"> Boat Works</w:t>
      </w:r>
      <w:r w:rsidR="001262DE" w:rsidRPr="009E1321">
        <w:rPr>
          <w:rFonts w:ascii="Aptos" w:hAnsi="Aptos" w:cs="Arial"/>
          <w:szCs w:val="22"/>
        </w:rPr>
        <w:t>.</w:t>
      </w:r>
    </w:p>
    <w:p w14:paraId="7E45BDE9" w14:textId="77777777" w:rsidR="001F13EC" w:rsidRPr="009E1321" w:rsidRDefault="001F13EC" w:rsidP="007A3BA2">
      <w:pPr>
        <w:spacing w:after="120"/>
        <w:ind w:firstLine="36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221E1CDD" w14:textId="4EE18AE6" w:rsidR="003833A6" w:rsidRPr="009E1321" w:rsidRDefault="003833A6" w:rsidP="003833A6">
      <w:pPr>
        <w:spacing w:after="120"/>
        <w:ind w:left="360"/>
        <w:rPr>
          <w:rFonts w:ascii="Aptos" w:hAnsi="Aptos" w:cs="Arial"/>
          <w:i/>
          <w:iCs/>
          <w:szCs w:val="22"/>
        </w:rPr>
      </w:pPr>
      <w:r w:rsidRPr="009E1321">
        <w:rPr>
          <w:rFonts w:ascii="Aptos" w:hAnsi="Aptos" w:cs="Arial"/>
          <w:i/>
          <w:iCs/>
          <w:szCs w:val="22"/>
        </w:rPr>
        <w:lastRenderedPageBreak/>
        <w:t>e. That the public interest will suffer no substantial detrimental effect.</w:t>
      </w:r>
    </w:p>
    <w:p w14:paraId="69566F63" w14:textId="30F9F167" w:rsidR="003833A6" w:rsidRPr="009E1321" w:rsidRDefault="001F13EC" w:rsidP="003833A6">
      <w:pPr>
        <w:spacing w:after="120"/>
        <w:ind w:left="360"/>
        <w:rPr>
          <w:rFonts w:ascii="Aptos" w:hAnsi="Aptos" w:cs="Arial"/>
          <w:szCs w:val="22"/>
        </w:rPr>
      </w:pPr>
      <w:r w:rsidRPr="009E1321">
        <w:rPr>
          <w:rFonts w:ascii="Aptos" w:hAnsi="Aptos" w:cs="Arial"/>
          <w:b/>
          <w:bCs/>
          <w:szCs w:val="22"/>
        </w:rPr>
        <w:t xml:space="preserve">Analysis: </w:t>
      </w:r>
      <w:r w:rsidR="00D9567A" w:rsidRPr="009E1321">
        <w:rPr>
          <w:rFonts w:ascii="Aptos" w:hAnsi="Aptos" w:cs="Arial"/>
          <w:szCs w:val="22"/>
        </w:rPr>
        <w:t>The public interest will not suffer a detrimental effect because the site will not change significantly. Views from Padilla Bay and Bayview-Edison Road will be largely maintained as they currently exist. The wharf will only extend from 8 to 19’ 6” beyond the existing bulkhead and the building addition will maintain the character of the existing facility. It is noteworthy that a growing number of Rozema Boats are utilized for environmental clean-up purposes – a public benefit.</w:t>
      </w:r>
    </w:p>
    <w:p w14:paraId="67CF8EE4" w14:textId="77777777" w:rsidR="001F13EC" w:rsidRPr="009E1321" w:rsidRDefault="001F13EC" w:rsidP="007A3BA2">
      <w:pPr>
        <w:spacing w:after="120"/>
        <w:ind w:firstLine="36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0915AD3C" w14:textId="51677501" w:rsidR="00804E94" w:rsidRPr="009E1321" w:rsidRDefault="00804E94" w:rsidP="00804E94">
      <w:pPr>
        <w:spacing w:after="120"/>
        <w:rPr>
          <w:rFonts w:ascii="Aptos" w:hAnsi="Aptos" w:cs="Arial"/>
          <w:i/>
          <w:iCs/>
          <w:szCs w:val="22"/>
        </w:rPr>
      </w:pPr>
      <w:r w:rsidRPr="009E1321">
        <w:rPr>
          <w:rFonts w:ascii="Aptos" w:hAnsi="Aptos" w:cs="Arial"/>
          <w:b/>
          <w:bCs/>
          <w:i/>
          <w:iCs/>
          <w:szCs w:val="22"/>
        </w:rPr>
        <w:t>2.</w:t>
      </w:r>
      <w:r w:rsidRPr="009E1321">
        <w:rPr>
          <w:rFonts w:ascii="Aptos" w:hAnsi="Aptos" w:cs="Arial"/>
          <w:i/>
          <w:iCs/>
          <w:szCs w:val="22"/>
        </w:rPr>
        <w:t xml:space="preserve"> Variance </w:t>
      </w:r>
      <w:proofErr w:type="gramStart"/>
      <w:r w:rsidRPr="009E1321">
        <w:rPr>
          <w:rFonts w:ascii="Aptos" w:hAnsi="Aptos" w:cs="Arial"/>
          <w:i/>
          <w:iCs/>
          <w:szCs w:val="22"/>
        </w:rPr>
        <w:t>permits for</w:t>
      </w:r>
      <w:proofErr w:type="gramEnd"/>
      <w:r w:rsidRPr="009E1321">
        <w:rPr>
          <w:rFonts w:ascii="Aptos" w:hAnsi="Aptos" w:cs="Arial"/>
          <w:i/>
          <w:iCs/>
          <w:szCs w:val="22"/>
        </w:rPr>
        <w:t xml:space="preserve"> development to be located either waterward of the ordinary </w:t>
      </w:r>
      <w:proofErr w:type="gramStart"/>
      <w:r w:rsidRPr="009E1321">
        <w:rPr>
          <w:rFonts w:ascii="Aptos" w:hAnsi="Aptos" w:cs="Arial"/>
          <w:i/>
          <w:iCs/>
          <w:szCs w:val="22"/>
        </w:rPr>
        <w:t>high water</w:t>
      </w:r>
      <w:proofErr w:type="gramEnd"/>
      <w:r w:rsidRPr="009E1321">
        <w:rPr>
          <w:rFonts w:ascii="Aptos" w:hAnsi="Aptos" w:cs="Arial"/>
          <w:i/>
          <w:iCs/>
          <w:szCs w:val="22"/>
        </w:rPr>
        <w:t xml:space="preserve"> mark (OHWM) or within marshes, bogs or swamps as designated pursuant to Chapter 173-22 WAC may be granted provided the applicant can meet all the following </w:t>
      </w:r>
      <w:proofErr w:type="gramStart"/>
      <w:r w:rsidRPr="009E1321">
        <w:rPr>
          <w:rFonts w:ascii="Aptos" w:hAnsi="Aptos" w:cs="Arial"/>
          <w:i/>
          <w:iCs/>
          <w:szCs w:val="22"/>
        </w:rPr>
        <w:t>criteria;</w:t>
      </w:r>
      <w:proofErr w:type="gramEnd"/>
      <w:r w:rsidRPr="009E1321">
        <w:rPr>
          <w:rFonts w:ascii="Aptos" w:hAnsi="Aptos" w:cs="Arial"/>
          <w:i/>
          <w:iCs/>
          <w:szCs w:val="22"/>
        </w:rPr>
        <w:t xml:space="preserve"> the burden of proof shall be on the applicant. </w:t>
      </w:r>
    </w:p>
    <w:p w14:paraId="0A356110" w14:textId="6D01E4CF" w:rsidR="00804E94" w:rsidRPr="009E1321" w:rsidRDefault="00804E94" w:rsidP="00804E94">
      <w:pPr>
        <w:spacing w:after="120"/>
        <w:rPr>
          <w:rFonts w:ascii="Aptos" w:hAnsi="Aptos" w:cs="Arial"/>
          <w:szCs w:val="22"/>
        </w:rPr>
      </w:pPr>
      <w:r w:rsidRPr="009E1321">
        <w:rPr>
          <w:rFonts w:ascii="Aptos" w:hAnsi="Aptos" w:cs="Arial"/>
          <w:szCs w:val="22"/>
        </w:rPr>
        <w:t xml:space="preserve">For the applicant’s </w:t>
      </w:r>
      <w:r w:rsidR="00A02BE4" w:rsidRPr="009E1321">
        <w:rPr>
          <w:rFonts w:ascii="Aptos" w:hAnsi="Aptos" w:cs="Arial"/>
          <w:szCs w:val="22"/>
        </w:rPr>
        <w:t>response</w:t>
      </w:r>
      <w:r w:rsidRPr="009E1321">
        <w:rPr>
          <w:rFonts w:ascii="Aptos" w:hAnsi="Aptos" w:cs="Arial"/>
          <w:szCs w:val="22"/>
        </w:rPr>
        <w:t xml:space="preserve"> to items a, b, c, d, and f, please refer to Section 1 above</w:t>
      </w:r>
      <w:r w:rsidR="00A02BE4" w:rsidRPr="009E1321">
        <w:rPr>
          <w:rFonts w:ascii="Aptos" w:hAnsi="Aptos" w:cs="Arial"/>
          <w:szCs w:val="22"/>
        </w:rPr>
        <w:t>.</w:t>
      </w:r>
    </w:p>
    <w:p w14:paraId="4ACE630F" w14:textId="72610575" w:rsidR="00804E94" w:rsidRPr="009E1321" w:rsidRDefault="00804E94" w:rsidP="00804E94">
      <w:pPr>
        <w:spacing w:after="120"/>
        <w:ind w:left="360"/>
        <w:rPr>
          <w:rFonts w:ascii="Aptos" w:hAnsi="Aptos" w:cs="Arial"/>
          <w:i/>
          <w:iCs/>
          <w:szCs w:val="22"/>
        </w:rPr>
      </w:pPr>
      <w:r w:rsidRPr="009E1321">
        <w:rPr>
          <w:rFonts w:ascii="Aptos" w:hAnsi="Aptos" w:cs="Arial"/>
          <w:i/>
          <w:iCs/>
          <w:szCs w:val="22"/>
        </w:rPr>
        <w:t xml:space="preserve">a. That the strict application of the bulk, dimensional or performance standards set forth in the Master Program precludes a reasonable use of the property not otherwise prohibited by this Master Program. </w:t>
      </w:r>
    </w:p>
    <w:p w14:paraId="1AE9066E" w14:textId="6C6F3012" w:rsidR="00804E94" w:rsidRPr="009E1321" w:rsidRDefault="00804E94" w:rsidP="00804E94">
      <w:pPr>
        <w:spacing w:after="120"/>
        <w:ind w:left="360"/>
        <w:rPr>
          <w:rFonts w:ascii="Aptos" w:hAnsi="Aptos" w:cs="Arial"/>
          <w:i/>
          <w:iCs/>
          <w:szCs w:val="22"/>
        </w:rPr>
      </w:pPr>
      <w:r w:rsidRPr="009E1321">
        <w:rPr>
          <w:rFonts w:ascii="Aptos" w:hAnsi="Aptos" w:cs="Arial"/>
          <w:i/>
          <w:iCs/>
          <w:szCs w:val="22"/>
        </w:rPr>
        <w:t xml:space="preserve">b. That the hardship described above is specifically related to the property and is the result of unique conditions such as irregular lot shape, size or natural features and the application of this Master Program and not, for example, from deed restrictions or the applicant's own actions. </w:t>
      </w:r>
    </w:p>
    <w:p w14:paraId="747CB236" w14:textId="4DB52864" w:rsidR="00AC3F11" w:rsidRPr="009E1321" w:rsidRDefault="00804E94" w:rsidP="00804E94">
      <w:pPr>
        <w:spacing w:after="120"/>
        <w:ind w:left="360"/>
        <w:rPr>
          <w:rFonts w:ascii="Aptos" w:hAnsi="Aptos" w:cs="Arial"/>
          <w:i/>
          <w:iCs/>
          <w:szCs w:val="22"/>
        </w:rPr>
      </w:pPr>
      <w:r w:rsidRPr="009E1321">
        <w:rPr>
          <w:rFonts w:ascii="Aptos" w:hAnsi="Aptos" w:cs="Arial"/>
          <w:i/>
          <w:iCs/>
          <w:szCs w:val="22"/>
        </w:rPr>
        <w:t xml:space="preserve">c. That the design of the project will be compatible with other permitted activities in the area and will not cause adverse effects </w:t>
      </w:r>
      <w:proofErr w:type="gramStart"/>
      <w:r w:rsidRPr="009E1321">
        <w:rPr>
          <w:rFonts w:ascii="Aptos" w:hAnsi="Aptos" w:cs="Arial"/>
          <w:i/>
          <w:iCs/>
          <w:szCs w:val="22"/>
        </w:rPr>
        <w:t>to</w:t>
      </w:r>
      <w:proofErr w:type="gramEnd"/>
      <w:r w:rsidRPr="009E1321">
        <w:rPr>
          <w:rFonts w:ascii="Aptos" w:hAnsi="Aptos" w:cs="Arial"/>
          <w:i/>
          <w:iCs/>
          <w:szCs w:val="22"/>
        </w:rPr>
        <w:t xml:space="preserve"> adjacent properties or the shoreline environment designation.</w:t>
      </w:r>
    </w:p>
    <w:p w14:paraId="6DCD042A" w14:textId="30BE08FD" w:rsidR="00804E94" w:rsidRPr="009E1321" w:rsidRDefault="00804E94" w:rsidP="00804E94">
      <w:pPr>
        <w:spacing w:after="120"/>
        <w:ind w:left="360"/>
        <w:rPr>
          <w:rFonts w:ascii="Aptos" w:hAnsi="Aptos" w:cs="Arial"/>
          <w:i/>
          <w:iCs/>
          <w:szCs w:val="22"/>
        </w:rPr>
      </w:pPr>
      <w:r w:rsidRPr="009E1321">
        <w:rPr>
          <w:rFonts w:ascii="Aptos" w:hAnsi="Aptos" w:cs="Arial"/>
          <w:i/>
          <w:iCs/>
          <w:szCs w:val="22"/>
        </w:rPr>
        <w:t xml:space="preserve">d. That the requested variance will not constitute a grant of special privilege not enjoyed by the other properties in the area and will be the minimum necessary to afford relief. </w:t>
      </w:r>
    </w:p>
    <w:p w14:paraId="577799EE" w14:textId="056BABE7" w:rsidR="00804E94" w:rsidRPr="009E1321" w:rsidRDefault="00804E94" w:rsidP="00804E94">
      <w:pPr>
        <w:spacing w:after="120"/>
        <w:ind w:left="360"/>
        <w:rPr>
          <w:rFonts w:ascii="Aptos" w:hAnsi="Aptos" w:cs="Arial"/>
          <w:i/>
          <w:iCs/>
          <w:szCs w:val="22"/>
        </w:rPr>
      </w:pPr>
      <w:r w:rsidRPr="009E1321">
        <w:rPr>
          <w:rFonts w:ascii="Aptos" w:hAnsi="Aptos" w:cs="Arial"/>
          <w:i/>
          <w:iCs/>
          <w:szCs w:val="22"/>
        </w:rPr>
        <w:t xml:space="preserve">e. That the public rights of navigation and use of the shorelines will not be adversely affected by the granting of the variance. </w:t>
      </w:r>
    </w:p>
    <w:p w14:paraId="3A4FF7DF" w14:textId="7EAA9A76" w:rsidR="00804E94" w:rsidRPr="009E1321" w:rsidRDefault="001F13EC" w:rsidP="00804E94">
      <w:pPr>
        <w:spacing w:after="120"/>
        <w:ind w:left="360"/>
        <w:rPr>
          <w:rFonts w:ascii="Aptos" w:hAnsi="Aptos" w:cs="Arial"/>
          <w:szCs w:val="22"/>
        </w:rPr>
      </w:pPr>
      <w:r w:rsidRPr="009E1321">
        <w:rPr>
          <w:rFonts w:ascii="Aptos" w:hAnsi="Aptos" w:cs="Arial"/>
          <w:b/>
          <w:bCs/>
          <w:szCs w:val="22"/>
        </w:rPr>
        <w:t>Analysis:</w:t>
      </w:r>
      <w:r w:rsidRPr="009E1321">
        <w:rPr>
          <w:rFonts w:ascii="Aptos" w:hAnsi="Aptos" w:cs="Arial"/>
          <w:szCs w:val="22"/>
        </w:rPr>
        <w:t xml:space="preserve"> </w:t>
      </w:r>
      <w:r w:rsidR="006B16FD">
        <w:rPr>
          <w:rFonts w:ascii="Aptos" w:hAnsi="Aptos" w:cs="Arial"/>
          <w:szCs w:val="22"/>
        </w:rPr>
        <w:t>As stated in more detail above, t</w:t>
      </w:r>
      <w:r w:rsidR="00A02BE4" w:rsidRPr="009E1321">
        <w:rPr>
          <w:rFonts w:ascii="Aptos" w:hAnsi="Aptos" w:cs="Arial"/>
          <w:szCs w:val="22"/>
        </w:rPr>
        <w:t>he site of the proposed wharf and a portion of the building addition located waterward of the OHWM will be located on property owned by the Rozema Boat Works. The Bay View Boat Launch, providing public access to Padilla Bay, is located north and contiguous to the boat works. The public rights of navigation are not anticipated to be restricted or affected by the project.</w:t>
      </w:r>
    </w:p>
    <w:p w14:paraId="6D8A7FD5" w14:textId="77777777" w:rsidR="001F13EC" w:rsidRPr="009E1321" w:rsidRDefault="001F13EC" w:rsidP="007A3BA2">
      <w:pPr>
        <w:spacing w:after="120"/>
        <w:ind w:firstLine="36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6480F98D" w14:textId="22592464" w:rsidR="00804E94" w:rsidRPr="009E1321" w:rsidRDefault="00804E94" w:rsidP="00804E94">
      <w:pPr>
        <w:spacing w:after="120"/>
        <w:ind w:left="360"/>
        <w:rPr>
          <w:rFonts w:ascii="Aptos" w:hAnsi="Aptos" w:cs="Arial"/>
          <w:i/>
          <w:iCs/>
          <w:szCs w:val="22"/>
        </w:rPr>
      </w:pPr>
      <w:r w:rsidRPr="009E1321">
        <w:rPr>
          <w:rFonts w:ascii="Aptos" w:hAnsi="Aptos" w:cs="Arial"/>
          <w:i/>
          <w:iCs/>
          <w:szCs w:val="22"/>
        </w:rPr>
        <w:t>f. That the public interest will suffer no substantial detrimental effect.</w:t>
      </w:r>
    </w:p>
    <w:p w14:paraId="6DC04292" w14:textId="62EDAED9" w:rsidR="00A02BE4" w:rsidRPr="009E1321" w:rsidRDefault="00372AE1" w:rsidP="00B9621D">
      <w:pPr>
        <w:spacing w:after="120"/>
        <w:rPr>
          <w:rFonts w:ascii="Aptos" w:hAnsi="Aptos" w:cs="Arial"/>
          <w:i/>
          <w:iCs/>
          <w:szCs w:val="22"/>
        </w:rPr>
      </w:pPr>
      <w:r w:rsidRPr="009E1321">
        <w:rPr>
          <w:rFonts w:ascii="Aptos" w:hAnsi="Aptos" w:cs="Arial"/>
          <w:b/>
          <w:bCs/>
          <w:i/>
          <w:iCs/>
          <w:szCs w:val="22"/>
        </w:rPr>
        <w:t>3.</w:t>
      </w:r>
      <w:r w:rsidRPr="009E1321">
        <w:rPr>
          <w:rFonts w:ascii="Aptos" w:hAnsi="Aptos" w:cs="Arial"/>
          <w:i/>
          <w:iCs/>
          <w:szCs w:val="22"/>
        </w:rPr>
        <w:t xml:space="preserve"> In the granting of all variance permits, consideration shall be given to the cumulative impact of additional requests for </w:t>
      </w:r>
      <w:proofErr w:type="gramStart"/>
      <w:r w:rsidRPr="009E1321">
        <w:rPr>
          <w:rFonts w:ascii="Aptos" w:hAnsi="Aptos" w:cs="Arial"/>
          <w:i/>
          <w:iCs/>
          <w:szCs w:val="22"/>
        </w:rPr>
        <w:t>like actions</w:t>
      </w:r>
      <w:proofErr w:type="gramEnd"/>
      <w:r w:rsidRPr="009E1321">
        <w:rPr>
          <w:rFonts w:ascii="Aptos" w:hAnsi="Aptos" w:cs="Arial"/>
          <w:i/>
          <w:iCs/>
          <w:szCs w:val="22"/>
        </w:rPr>
        <w:t xml:space="preserve"> in the area. For example, if variances were granted to other developments in the area where similar circumstances exist, the total of the variances should also remain consistent with the policies of RCW 90.58.020 and this Master Program and should not produce substantial adverse effects to the shoreline environment.</w:t>
      </w:r>
    </w:p>
    <w:p w14:paraId="3113605A" w14:textId="08F9EB31" w:rsidR="00372AE1" w:rsidRPr="009E1321" w:rsidRDefault="001F13EC" w:rsidP="00B9621D">
      <w:pPr>
        <w:spacing w:after="120"/>
        <w:rPr>
          <w:rFonts w:ascii="Aptos" w:hAnsi="Aptos" w:cs="Arial"/>
          <w:szCs w:val="22"/>
        </w:rPr>
      </w:pPr>
      <w:r w:rsidRPr="009E1321">
        <w:rPr>
          <w:rFonts w:ascii="Aptos" w:hAnsi="Aptos" w:cs="Arial"/>
          <w:b/>
          <w:bCs/>
          <w:szCs w:val="22"/>
        </w:rPr>
        <w:t xml:space="preserve">Analysis: </w:t>
      </w:r>
      <w:r w:rsidR="00372AE1" w:rsidRPr="009E1321">
        <w:rPr>
          <w:rFonts w:ascii="Aptos" w:hAnsi="Aptos" w:cs="Arial"/>
          <w:szCs w:val="22"/>
        </w:rPr>
        <w:t xml:space="preserve">The Rozema Boat Works is one of the few marine shorelines in Skagit County designated as Rural Marine Industrial. The purpose of the RMI designation is “… to recognize existing rural marine industrial facilities and to permit expansion of existing rural water and shoreline dependent or related marine industrial activities in Skagit County and to provide limited expansion opportunities…” Consideration of cumulative impacts should be based on the limited sites </w:t>
      </w:r>
      <w:r w:rsidR="00372AE1" w:rsidRPr="009E1321">
        <w:rPr>
          <w:rFonts w:ascii="Aptos" w:hAnsi="Aptos" w:cs="Arial"/>
          <w:szCs w:val="22"/>
        </w:rPr>
        <w:lastRenderedPageBreak/>
        <w:t>specifically designated for marine industrial use. The subject proposal is consistent with RCW 90.58.020 in that it is a bona fide shoreline dependent use and is therefore a preferred use under the Shoreline Management Act.</w:t>
      </w:r>
    </w:p>
    <w:p w14:paraId="7BCE08FD" w14:textId="48CE9E76" w:rsidR="00277DA1" w:rsidRDefault="001F13EC" w:rsidP="001F13EC">
      <w:pPr>
        <w:spacing w:after="24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1FEA0369" w14:textId="7CAF105D" w:rsidR="003C5F94" w:rsidRDefault="00B713F1" w:rsidP="006B16FD">
      <w:pPr>
        <w:spacing w:after="240"/>
        <w:jc w:val="center"/>
        <w:rPr>
          <w:rStyle w:val="Heading1Char"/>
          <w:rFonts w:ascii="Aptos" w:hAnsi="Aptos"/>
          <w:sz w:val="22"/>
          <w:szCs w:val="22"/>
        </w:rPr>
      </w:pPr>
      <w:bookmarkStart w:id="13" w:name="_Toc224537979"/>
      <w:r w:rsidRPr="009E1321">
        <w:rPr>
          <w:rStyle w:val="Heading1Char"/>
          <w:rFonts w:ascii="Aptos" w:hAnsi="Aptos"/>
          <w:sz w:val="22"/>
          <w:szCs w:val="22"/>
        </w:rPr>
        <w:t>SHORELINE CONDITIONAL USE PERMITS (</w:t>
      </w:r>
      <w:r w:rsidR="00A00C5E" w:rsidRPr="009E1321">
        <w:rPr>
          <w:rStyle w:val="Heading1Char"/>
          <w:rFonts w:ascii="Aptos" w:hAnsi="Aptos"/>
          <w:sz w:val="22"/>
          <w:szCs w:val="22"/>
        </w:rPr>
        <w:t xml:space="preserve">SCC 14.26, </w:t>
      </w:r>
      <w:r w:rsidRPr="009E1321">
        <w:rPr>
          <w:rStyle w:val="Heading1Char"/>
          <w:rFonts w:ascii="Aptos" w:hAnsi="Aptos"/>
          <w:sz w:val="22"/>
          <w:szCs w:val="22"/>
        </w:rPr>
        <w:t>CHAPTER 11)</w:t>
      </w:r>
      <w:bookmarkEnd w:id="13"/>
    </w:p>
    <w:p w14:paraId="6CFAAA5E" w14:textId="778F1F57" w:rsidR="00711241" w:rsidRPr="00711241" w:rsidRDefault="00711241" w:rsidP="00711241">
      <w:pPr>
        <w:spacing w:after="240"/>
        <w:rPr>
          <w:rFonts w:ascii="Aptos" w:hAnsi="Aptos" w:cs="Arial"/>
          <w:szCs w:val="22"/>
        </w:rPr>
      </w:pPr>
      <w:r w:rsidRPr="00711241">
        <w:rPr>
          <w:rFonts w:ascii="Aptos" w:hAnsi="Aptos" w:cs="Arial"/>
          <w:szCs w:val="22"/>
        </w:rPr>
        <w:t xml:space="preserve">The proposed improvements require a conditional use permit for the expansion, repair, or restoration of nonconforming </w:t>
      </w:r>
      <w:r>
        <w:rPr>
          <w:rFonts w:ascii="Aptos" w:hAnsi="Aptos" w:cs="Arial"/>
          <w:szCs w:val="22"/>
        </w:rPr>
        <w:t xml:space="preserve">uses and </w:t>
      </w:r>
      <w:r w:rsidRPr="00711241">
        <w:rPr>
          <w:rFonts w:ascii="Aptos" w:hAnsi="Aptos" w:cs="Arial"/>
          <w:szCs w:val="22"/>
        </w:rPr>
        <w:t>structures on shorelines.</w:t>
      </w:r>
    </w:p>
    <w:p w14:paraId="1AEA5E27" w14:textId="77777777" w:rsidR="00FE0CF3" w:rsidRPr="009E1321" w:rsidRDefault="00FE0CF3" w:rsidP="00FE0CF3">
      <w:pPr>
        <w:rPr>
          <w:rFonts w:ascii="Aptos" w:hAnsi="Aptos" w:cs="Arial"/>
          <w:b/>
          <w:bCs/>
          <w:i/>
          <w:iCs/>
          <w:szCs w:val="22"/>
        </w:rPr>
      </w:pPr>
      <w:r w:rsidRPr="009E1321">
        <w:rPr>
          <w:rFonts w:ascii="Aptos" w:hAnsi="Aptos" w:cs="Arial"/>
          <w:b/>
          <w:bCs/>
          <w:i/>
          <w:iCs/>
          <w:szCs w:val="22"/>
        </w:rPr>
        <w:t>11.01 General</w:t>
      </w:r>
    </w:p>
    <w:p w14:paraId="0A36D7C4" w14:textId="2C2ABC0F" w:rsidR="003C5F94" w:rsidRPr="009E1321" w:rsidRDefault="00FE0CF3" w:rsidP="00FE0CF3">
      <w:pPr>
        <w:spacing w:after="120"/>
        <w:rPr>
          <w:rFonts w:ascii="Aptos" w:hAnsi="Aptos" w:cs="Arial"/>
          <w:i/>
          <w:iCs/>
          <w:szCs w:val="22"/>
        </w:rPr>
      </w:pPr>
      <w:r w:rsidRPr="009E1321">
        <w:rPr>
          <w:rFonts w:ascii="Aptos" w:hAnsi="Aptos" w:cs="Arial"/>
          <w:i/>
          <w:iCs/>
          <w:szCs w:val="22"/>
        </w:rPr>
        <w:t>The objective of the conditional use permit is to allow more control and flexibility in the implementation of this Master Program. By applying special conditions, the scope of uses within each of the six shoreline areas can be expanded to include many additional uses. Activities classified as conditional uses shall be permitted only where the applicant can demonstrate that the proposed use will meet standards and criteria that will ensure that the proposed use will be compatible with the permitted uses within the same area.</w:t>
      </w:r>
    </w:p>
    <w:p w14:paraId="1FBED1DD" w14:textId="5858CA32" w:rsidR="00FE0CF3" w:rsidRPr="009E1321" w:rsidRDefault="00FE0CF3" w:rsidP="00FE0CF3">
      <w:pPr>
        <w:spacing w:after="120"/>
        <w:rPr>
          <w:rFonts w:ascii="Aptos" w:hAnsi="Aptos" w:cs="Arial"/>
          <w:b/>
          <w:bCs/>
          <w:i/>
          <w:iCs/>
          <w:szCs w:val="22"/>
        </w:rPr>
      </w:pPr>
      <w:r w:rsidRPr="009E1321">
        <w:rPr>
          <w:rFonts w:ascii="Aptos" w:hAnsi="Aptos" w:cs="Arial"/>
          <w:b/>
          <w:bCs/>
          <w:i/>
          <w:iCs/>
          <w:szCs w:val="22"/>
        </w:rPr>
        <w:t>11.02 Authority</w:t>
      </w:r>
    </w:p>
    <w:p w14:paraId="511E1E98" w14:textId="77777777" w:rsidR="00FE0CF3" w:rsidRPr="009E1321" w:rsidRDefault="00FE0CF3" w:rsidP="00FE0CF3">
      <w:pPr>
        <w:spacing w:after="120"/>
        <w:rPr>
          <w:rFonts w:ascii="Aptos" w:hAnsi="Aptos" w:cs="Arial"/>
          <w:i/>
          <w:iCs/>
          <w:szCs w:val="22"/>
        </w:rPr>
      </w:pPr>
      <w:r w:rsidRPr="009E1321">
        <w:rPr>
          <w:rFonts w:ascii="Aptos" w:hAnsi="Aptos" w:cs="Arial"/>
          <w:b/>
          <w:bCs/>
          <w:i/>
          <w:iCs/>
          <w:szCs w:val="22"/>
        </w:rPr>
        <w:t>1.</w:t>
      </w:r>
      <w:r w:rsidRPr="009E1321">
        <w:rPr>
          <w:rFonts w:ascii="Aptos" w:hAnsi="Aptos" w:cs="Arial"/>
          <w:i/>
          <w:iCs/>
          <w:szCs w:val="22"/>
        </w:rPr>
        <w:t xml:space="preserve"> The Hearing Examiner is hereby authorized to hear, review, grant or deny shoreline conditional use permit applications for:</w:t>
      </w:r>
    </w:p>
    <w:p w14:paraId="5E3B1476" w14:textId="67A83047" w:rsidR="003C5F94" w:rsidRPr="009E1321" w:rsidRDefault="00FE0CF3" w:rsidP="00FE0CF3">
      <w:pPr>
        <w:spacing w:after="120"/>
        <w:ind w:left="360"/>
        <w:rPr>
          <w:rFonts w:ascii="Aptos" w:hAnsi="Aptos" w:cs="Arial"/>
          <w:i/>
          <w:iCs/>
          <w:szCs w:val="22"/>
        </w:rPr>
      </w:pPr>
      <w:r w:rsidRPr="009E1321">
        <w:rPr>
          <w:rFonts w:ascii="Aptos" w:hAnsi="Aptos" w:cs="Arial"/>
          <w:i/>
          <w:iCs/>
          <w:szCs w:val="22"/>
        </w:rPr>
        <w:t xml:space="preserve">b. Development for expansion of non-conforming uses and structures on </w:t>
      </w:r>
      <w:proofErr w:type="gramStart"/>
      <w:r w:rsidRPr="009E1321">
        <w:rPr>
          <w:rFonts w:ascii="Aptos" w:hAnsi="Aptos" w:cs="Arial"/>
          <w:i/>
          <w:iCs/>
          <w:szCs w:val="22"/>
        </w:rPr>
        <w:t>shorelines;</w:t>
      </w:r>
      <w:proofErr w:type="gramEnd"/>
    </w:p>
    <w:p w14:paraId="5518DAD5" w14:textId="667E9DF2" w:rsidR="00FE0CF3" w:rsidRPr="009E1321" w:rsidRDefault="00FE0CF3" w:rsidP="00FE0CF3">
      <w:pPr>
        <w:spacing w:after="120"/>
        <w:rPr>
          <w:rFonts w:ascii="Aptos" w:hAnsi="Aptos" w:cs="Arial"/>
          <w:i/>
          <w:iCs/>
          <w:szCs w:val="22"/>
        </w:rPr>
      </w:pPr>
      <w:r w:rsidRPr="009E1321">
        <w:rPr>
          <w:rFonts w:ascii="Aptos" w:hAnsi="Aptos" w:cs="Arial"/>
          <w:i/>
          <w:iCs/>
          <w:szCs w:val="22"/>
        </w:rPr>
        <w:t>The Hearing Examiner is further authorized to impose any reasonable conditions and standards which may be required to enable any proposed conditional use to satisfy the criteria established in Section 11.03 on a case-by-case basis, PROVIDED that any decisions rendered by the Examiner may be appealed to the Board of County Commissioners by notifying the Administrator in writing within five (5) days from the date of the Examiner's decision.</w:t>
      </w:r>
    </w:p>
    <w:p w14:paraId="5EE351CA" w14:textId="67F3D7FC" w:rsidR="00FE0CF3" w:rsidRPr="009E1321" w:rsidRDefault="008D5B67" w:rsidP="00FE0CF3">
      <w:pPr>
        <w:spacing w:after="120"/>
        <w:rPr>
          <w:rFonts w:ascii="Aptos" w:hAnsi="Aptos" w:cs="Arial"/>
          <w:b/>
          <w:bCs/>
          <w:i/>
          <w:iCs/>
          <w:szCs w:val="22"/>
        </w:rPr>
      </w:pPr>
      <w:r w:rsidRPr="009E1321">
        <w:rPr>
          <w:rFonts w:ascii="Aptos" w:hAnsi="Aptos" w:cs="Arial"/>
          <w:b/>
          <w:bCs/>
          <w:i/>
          <w:iCs/>
          <w:szCs w:val="22"/>
        </w:rPr>
        <w:t>11.03 Criteria for Granting Conditional Use Permit</w:t>
      </w:r>
    </w:p>
    <w:p w14:paraId="02553287" w14:textId="77777777" w:rsidR="002243F1" w:rsidRPr="009E1321" w:rsidRDefault="002243F1" w:rsidP="002243F1">
      <w:pPr>
        <w:spacing w:after="120"/>
        <w:rPr>
          <w:rFonts w:ascii="Aptos" w:hAnsi="Aptos" w:cs="Arial"/>
          <w:i/>
          <w:iCs/>
          <w:szCs w:val="22"/>
        </w:rPr>
      </w:pPr>
      <w:r w:rsidRPr="009E1321">
        <w:rPr>
          <w:rFonts w:ascii="Aptos" w:hAnsi="Aptos" w:cs="Arial"/>
          <w:b/>
          <w:bCs/>
          <w:i/>
          <w:iCs/>
          <w:szCs w:val="22"/>
        </w:rPr>
        <w:t>1.</w:t>
      </w:r>
      <w:r w:rsidRPr="009E1321">
        <w:rPr>
          <w:rFonts w:ascii="Aptos" w:hAnsi="Aptos" w:cs="Arial"/>
          <w:i/>
          <w:iCs/>
          <w:szCs w:val="22"/>
        </w:rPr>
        <w:t xml:space="preserve"> Permits for uses which are classified or set forth in this Master Program as conditional </w:t>
      </w:r>
      <w:proofErr w:type="gramStart"/>
      <w:r w:rsidRPr="009E1321">
        <w:rPr>
          <w:rFonts w:ascii="Aptos" w:hAnsi="Aptos" w:cs="Arial"/>
          <w:i/>
          <w:iCs/>
          <w:szCs w:val="22"/>
        </w:rPr>
        <w:t>uses</w:t>
      </w:r>
      <w:proofErr w:type="gramEnd"/>
      <w:r w:rsidRPr="009E1321">
        <w:rPr>
          <w:rFonts w:ascii="Aptos" w:hAnsi="Aptos" w:cs="Arial"/>
          <w:i/>
          <w:iCs/>
          <w:szCs w:val="22"/>
        </w:rPr>
        <w:t xml:space="preserve"> may be authorized providing the applicant can meet all the following criteria, the burden of proof shall be on the applicant.</w:t>
      </w:r>
    </w:p>
    <w:p w14:paraId="198007AA" w14:textId="77777777" w:rsidR="002243F1" w:rsidRPr="009E1321" w:rsidRDefault="002243F1" w:rsidP="002243F1">
      <w:pPr>
        <w:spacing w:after="120"/>
        <w:ind w:left="360"/>
        <w:rPr>
          <w:rFonts w:ascii="Aptos" w:hAnsi="Aptos" w:cs="Arial"/>
          <w:i/>
          <w:iCs/>
          <w:szCs w:val="22"/>
        </w:rPr>
      </w:pPr>
      <w:r w:rsidRPr="009E1321">
        <w:rPr>
          <w:rFonts w:ascii="Aptos" w:hAnsi="Aptos" w:cs="Arial"/>
          <w:i/>
          <w:iCs/>
          <w:szCs w:val="22"/>
        </w:rPr>
        <w:t>a. That the proposed use will be consistent with the policies of this Master Program and policies of RCW 90.58.020.</w:t>
      </w:r>
    </w:p>
    <w:p w14:paraId="34267D57" w14:textId="29EA805A" w:rsidR="002243F1" w:rsidRPr="009E1321" w:rsidRDefault="00942EED" w:rsidP="002243F1">
      <w:pPr>
        <w:spacing w:after="120"/>
        <w:ind w:left="360"/>
        <w:rPr>
          <w:rFonts w:ascii="Aptos" w:hAnsi="Aptos" w:cs="Arial"/>
          <w:szCs w:val="22"/>
        </w:rPr>
      </w:pPr>
      <w:r w:rsidRPr="009E1321">
        <w:rPr>
          <w:rFonts w:ascii="Aptos" w:hAnsi="Aptos" w:cs="Arial"/>
          <w:b/>
          <w:bCs/>
          <w:szCs w:val="22"/>
        </w:rPr>
        <w:t xml:space="preserve">Analysis: </w:t>
      </w:r>
      <w:r w:rsidR="002243F1" w:rsidRPr="009E1321">
        <w:rPr>
          <w:rFonts w:ascii="Aptos" w:hAnsi="Aptos" w:cs="Arial"/>
          <w:szCs w:val="22"/>
        </w:rPr>
        <w:t xml:space="preserve">The Rozema Boat Works is a </w:t>
      </w:r>
      <w:r w:rsidR="00413DD0">
        <w:rPr>
          <w:rFonts w:ascii="Aptos" w:hAnsi="Aptos" w:cs="Arial"/>
          <w:szCs w:val="22"/>
        </w:rPr>
        <w:t xml:space="preserve">legally established nonconforming </w:t>
      </w:r>
      <w:r w:rsidR="002243F1" w:rsidRPr="009E1321">
        <w:rPr>
          <w:rFonts w:ascii="Aptos" w:hAnsi="Aptos" w:cs="Arial"/>
          <w:szCs w:val="22"/>
        </w:rPr>
        <w:t xml:space="preserve">shoreline dependent use as defined in Chapter 3 of the Skagit County Shoreline Master Program: “Any reasonable use that requires a shoreline or water surface location because of its functional nature, including but not limited to, navigation, ports, marinas, docks, piers, floats, boat fueling stations, shipyards, seafood harvest, aquaculture, recreational boating and swimming, and research and observation of natural shoreline phenomena.” </w:t>
      </w:r>
    </w:p>
    <w:p w14:paraId="668A5FB0" w14:textId="6397084E" w:rsidR="002243F1" w:rsidRPr="009E1321" w:rsidRDefault="002243F1" w:rsidP="002243F1">
      <w:pPr>
        <w:spacing w:after="120"/>
        <w:ind w:left="360"/>
        <w:rPr>
          <w:rFonts w:ascii="Aptos" w:hAnsi="Aptos" w:cs="Arial"/>
          <w:szCs w:val="22"/>
        </w:rPr>
      </w:pPr>
      <w:r w:rsidRPr="009E1321">
        <w:rPr>
          <w:rFonts w:ascii="Aptos" w:hAnsi="Aptos" w:cs="Arial"/>
          <w:szCs w:val="22"/>
        </w:rPr>
        <w:t>The proposed construction of a wharf and building addition will further promote efficiency and safety of the shoreline dependent use and allow for loading of finished vessels onto a barge for delivery offsite.</w:t>
      </w:r>
    </w:p>
    <w:p w14:paraId="4CCA5D5D" w14:textId="77777777" w:rsidR="00942EED" w:rsidRPr="009E1321" w:rsidRDefault="00942EED" w:rsidP="007A3BA2">
      <w:pPr>
        <w:spacing w:after="120"/>
        <w:ind w:firstLine="36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5FB2B516" w14:textId="77777777" w:rsidR="002243F1" w:rsidRPr="009E1321" w:rsidRDefault="002243F1" w:rsidP="002243F1">
      <w:pPr>
        <w:spacing w:after="120"/>
        <w:ind w:left="360"/>
        <w:rPr>
          <w:rFonts w:ascii="Aptos" w:hAnsi="Aptos" w:cs="Arial"/>
          <w:i/>
          <w:iCs/>
          <w:szCs w:val="22"/>
        </w:rPr>
      </w:pPr>
      <w:r w:rsidRPr="009E1321">
        <w:rPr>
          <w:rFonts w:ascii="Aptos" w:hAnsi="Aptos" w:cs="Arial"/>
          <w:i/>
          <w:iCs/>
          <w:szCs w:val="22"/>
        </w:rPr>
        <w:t>b. That the proposed use will not interfere with the normal public use of public shorelines.</w:t>
      </w:r>
    </w:p>
    <w:p w14:paraId="5762D306" w14:textId="4F0E9A61" w:rsidR="002243F1" w:rsidRPr="009E1321" w:rsidRDefault="00942EED" w:rsidP="002243F1">
      <w:pPr>
        <w:spacing w:after="120"/>
        <w:ind w:left="360"/>
        <w:rPr>
          <w:rFonts w:ascii="Aptos" w:hAnsi="Aptos" w:cs="Arial"/>
          <w:szCs w:val="22"/>
        </w:rPr>
      </w:pPr>
      <w:r w:rsidRPr="009E1321">
        <w:rPr>
          <w:rFonts w:ascii="Aptos" w:hAnsi="Aptos" w:cs="Arial"/>
          <w:b/>
          <w:bCs/>
          <w:szCs w:val="22"/>
        </w:rPr>
        <w:lastRenderedPageBreak/>
        <w:t xml:space="preserve">Analysis: </w:t>
      </w:r>
      <w:r w:rsidR="002243F1" w:rsidRPr="009E1321">
        <w:rPr>
          <w:rFonts w:ascii="Aptos" w:hAnsi="Aptos" w:cs="Arial"/>
          <w:szCs w:val="22"/>
        </w:rPr>
        <w:t xml:space="preserve">The Rozema Boat Works has been in operation continuously since </w:t>
      </w:r>
      <w:r w:rsidR="003E2159">
        <w:rPr>
          <w:rFonts w:ascii="Aptos" w:hAnsi="Aptos" w:cs="Arial"/>
          <w:szCs w:val="22"/>
        </w:rPr>
        <w:t>the mid-1950s</w:t>
      </w:r>
      <w:r w:rsidR="002243F1" w:rsidRPr="009E1321">
        <w:rPr>
          <w:rFonts w:ascii="Aptos" w:hAnsi="Aptos" w:cs="Arial"/>
          <w:szCs w:val="22"/>
        </w:rPr>
        <w:t>. The construction of the wharf and building addition will be located on a site owned by Dirk Rozema. Public access and use of Padilla Bay is provided at the Bay View Boat Launch located contiguous to the boat works to the north.</w:t>
      </w:r>
    </w:p>
    <w:p w14:paraId="153386B0" w14:textId="77777777" w:rsidR="00942EED" w:rsidRPr="009E1321" w:rsidRDefault="00942EED" w:rsidP="007A3BA2">
      <w:pPr>
        <w:spacing w:after="120"/>
        <w:ind w:firstLine="36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65DA03E7" w14:textId="77777777" w:rsidR="002243F1" w:rsidRPr="009E1321" w:rsidRDefault="002243F1" w:rsidP="002243F1">
      <w:pPr>
        <w:spacing w:after="120"/>
        <w:ind w:left="360"/>
        <w:rPr>
          <w:rFonts w:ascii="Aptos" w:hAnsi="Aptos" w:cs="Arial"/>
          <w:i/>
          <w:iCs/>
          <w:szCs w:val="22"/>
        </w:rPr>
      </w:pPr>
      <w:r w:rsidRPr="009E1321">
        <w:rPr>
          <w:rFonts w:ascii="Aptos" w:hAnsi="Aptos" w:cs="Arial"/>
          <w:i/>
          <w:iCs/>
          <w:szCs w:val="22"/>
        </w:rPr>
        <w:t>c. That the proposed use of the site and design of the project will be compatible with other permitted uses in the area.</w:t>
      </w:r>
    </w:p>
    <w:p w14:paraId="77C009EF" w14:textId="679BCA42" w:rsidR="002243F1" w:rsidRPr="009E1321" w:rsidRDefault="00942EED" w:rsidP="002243F1">
      <w:pPr>
        <w:spacing w:after="120"/>
        <w:ind w:left="360"/>
        <w:rPr>
          <w:rFonts w:ascii="Aptos" w:hAnsi="Aptos" w:cs="Arial"/>
          <w:szCs w:val="22"/>
        </w:rPr>
      </w:pPr>
      <w:r w:rsidRPr="009E1321">
        <w:rPr>
          <w:rFonts w:ascii="Aptos" w:hAnsi="Aptos" w:cs="Arial"/>
          <w:b/>
          <w:bCs/>
          <w:szCs w:val="22"/>
        </w:rPr>
        <w:t xml:space="preserve">Analysis: </w:t>
      </w:r>
      <w:r w:rsidR="005F008B" w:rsidRPr="009E1321">
        <w:rPr>
          <w:rFonts w:ascii="Aptos" w:hAnsi="Aptos" w:cs="Arial"/>
          <w:szCs w:val="22"/>
        </w:rPr>
        <w:t xml:space="preserve">The proposed use of the site and project design will be consistent with the existing boat works and will be difficult to discern from the existing structures on site. The wharf and a portion of the building addition will only extend over the existing rock bulkhead from 8 to 19’ 6”. Other Rural Marine Industrial sites within shoreline management jurisdiction would also be expected to include development on the shoreline and include </w:t>
      </w:r>
      <w:proofErr w:type="gramStart"/>
      <w:r w:rsidR="005F008B" w:rsidRPr="009E1321">
        <w:rPr>
          <w:rFonts w:ascii="Aptos" w:hAnsi="Aptos" w:cs="Arial"/>
          <w:szCs w:val="22"/>
        </w:rPr>
        <w:t>over water</w:t>
      </w:r>
      <w:proofErr w:type="gramEnd"/>
      <w:r w:rsidR="005F008B" w:rsidRPr="009E1321">
        <w:rPr>
          <w:rFonts w:ascii="Aptos" w:hAnsi="Aptos" w:cs="Arial"/>
          <w:szCs w:val="22"/>
        </w:rPr>
        <w:t xml:space="preserve"> structures. The overall height of the addition (35’) will be consistent with the existing building.</w:t>
      </w:r>
    </w:p>
    <w:p w14:paraId="63C27172" w14:textId="77777777" w:rsidR="00942EED" w:rsidRPr="009E1321" w:rsidRDefault="00942EED" w:rsidP="007A3BA2">
      <w:pPr>
        <w:spacing w:after="120"/>
        <w:ind w:firstLine="36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77D498DF" w14:textId="77777777" w:rsidR="002243F1" w:rsidRPr="009E1321" w:rsidRDefault="002243F1" w:rsidP="002243F1">
      <w:pPr>
        <w:spacing w:after="120"/>
        <w:ind w:left="360"/>
        <w:rPr>
          <w:rFonts w:ascii="Aptos" w:hAnsi="Aptos" w:cs="Arial"/>
          <w:i/>
          <w:iCs/>
          <w:szCs w:val="22"/>
        </w:rPr>
      </w:pPr>
      <w:r w:rsidRPr="009E1321">
        <w:rPr>
          <w:rFonts w:ascii="Aptos" w:hAnsi="Aptos" w:cs="Arial"/>
          <w:i/>
          <w:iCs/>
          <w:szCs w:val="22"/>
        </w:rPr>
        <w:t>d. That the proposed use will cause no unreasonable adverse effects to the shoreline environment designation in which it is located.</w:t>
      </w:r>
    </w:p>
    <w:p w14:paraId="3F2791AF" w14:textId="2E68F813" w:rsidR="002243F1" w:rsidRPr="009E1321" w:rsidRDefault="00942EED" w:rsidP="002243F1">
      <w:pPr>
        <w:spacing w:after="120"/>
        <w:ind w:left="360"/>
        <w:rPr>
          <w:rFonts w:ascii="Aptos" w:hAnsi="Aptos" w:cs="Arial"/>
          <w:szCs w:val="22"/>
        </w:rPr>
      </w:pPr>
      <w:r w:rsidRPr="009E1321">
        <w:rPr>
          <w:rFonts w:ascii="Aptos" w:hAnsi="Aptos" w:cs="Arial"/>
          <w:b/>
          <w:bCs/>
          <w:szCs w:val="22"/>
        </w:rPr>
        <w:t xml:space="preserve">Analysis: </w:t>
      </w:r>
      <w:r w:rsidR="005F008B" w:rsidRPr="009E1321">
        <w:rPr>
          <w:rFonts w:ascii="Aptos" w:hAnsi="Aptos" w:cs="Arial"/>
          <w:szCs w:val="22"/>
        </w:rPr>
        <w:t>The proposed use of the site as a boat works will not change. The proposed wharf and building addition will enlarge the work area enhancing safety and efficiency. The wharf will allow completed vessels to be transported offsite.</w:t>
      </w:r>
    </w:p>
    <w:p w14:paraId="722957AB" w14:textId="77777777" w:rsidR="00942EED" w:rsidRPr="009E1321" w:rsidRDefault="00942EED" w:rsidP="007A3BA2">
      <w:pPr>
        <w:spacing w:after="120"/>
        <w:ind w:firstLine="360"/>
        <w:rPr>
          <w:rFonts w:ascii="Aptos" w:eastAsia="Calibri" w:hAnsi="Aptos" w:cs="Arial"/>
          <w:b/>
          <w:bCs/>
          <w:kern w:val="2"/>
          <w:szCs w:val="22"/>
          <w14:ligatures w14:val="standardContextual"/>
        </w:rPr>
      </w:pPr>
      <w:bookmarkStart w:id="14" w:name="_Hlk208474659"/>
      <w:r w:rsidRPr="009E1321">
        <w:rPr>
          <w:rFonts w:ascii="Aptos" w:eastAsia="Calibri" w:hAnsi="Aptos" w:cs="Arial"/>
          <w:b/>
          <w:bCs/>
          <w:kern w:val="2"/>
          <w:szCs w:val="22"/>
          <w14:ligatures w14:val="standardContextual"/>
        </w:rPr>
        <w:t>Meets? Yes.</w:t>
      </w:r>
    </w:p>
    <w:bookmarkEnd w:id="14"/>
    <w:p w14:paraId="0E0C935B" w14:textId="31F988B1" w:rsidR="008D5B67" w:rsidRPr="009E1321" w:rsidRDefault="002243F1" w:rsidP="002243F1">
      <w:pPr>
        <w:spacing w:after="120"/>
        <w:ind w:left="360"/>
        <w:rPr>
          <w:rFonts w:ascii="Aptos" w:hAnsi="Aptos" w:cs="Arial"/>
          <w:i/>
          <w:iCs/>
          <w:szCs w:val="22"/>
        </w:rPr>
      </w:pPr>
      <w:r w:rsidRPr="009E1321">
        <w:rPr>
          <w:rFonts w:ascii="Aptos" w:hAnsi="Aptos" w:cs="Arial"/>
          <w:i/>
          <w:iCs/>
          <w:szCs w:val="22"/>
        </w:rPr>
        <w:t>e. That the public interest suffers no detrimental effect.</w:t>
      </w:r>
    </w:p>
    <w:p w14:paraId="42523C41" w14:textId="1AAB4151" w:rsidR="002243F1" w:rsidRPr="009E1321" w:rsidRDefault="00942EED" w:rsidP="002243F1">
      <w:pPr>
        <w:spacing w:after="120"/>
        <w:ind w:left="360"/>
        <w:rPr>
          <w:rFonts w:ascii="Aptos" w:hAnsi="Aptos" w:cs="Arial"/>
          <w:szCs w:val="22"/>
        </w:rPr>
      </w:pPr>
      <w:r w:rsidRPr="009E1321">
        <w:rPr>
          <w:rFonts w:ascii="Aptos" w:hAnsi="Aptos" w:cs="Arial"/>
          <w:b/>
          <w:bCs/>
          <w:szCs w:val="22"/>
        </w:rPr>
        <w:t>Analysis</w:t>
      </w:r>
      <w:r w:rsidR="001160FD">
        <w:rPr>
          <w:rFonts w:ascii="Aptos" w:hAnsi="Aptos" w:cs="Arial"/>
          <w:b/>
          <w:bCs/>
          <w:szCs w:val="22"/>
        </w:rPr>
        <w:t>:</w:t>
      </w:r>
      <w:r w:rsidRPr="009E1321">
        <w:rPr>
          <w:rFonts w:ascii="Aptos" w:hAnsi="Aptos" w:cs="Arial"/>
          <w:b/>
          <w:bCs/>
          <w:szCs w:val="22"/>
        </w:rPr>
        <w:t xml:space="preserve"> </w:t>
      </w:r>
      <w:r w:rsidR="005F008B" w:rsidRPr="009E1321">
        <w:rPr>
          <w:rFonts w:ascii="Aptos" w:hAnsi="Aptos" w:cs="Arial"/>
          <w:szCs w:val="22"/>
        </w:rPr>
        <w:t xml:space="preserve">Because the proposal has been designed to protect ecological functions and provides appropriate mitigation for anticipated impacts, no detrimental effect to the public interest is anticipated. In </w:t>
      </w:r>
      <w:r w:rsidR="000F5387" w:rsidRPr="009E1321">
        <w:rPr>
          <w:rFonts w:ascii="Aptos" w:hAnsi="Aptos" w:cs="Arial"/>
          <w:szCs w:val="22"/>
        </w:rPr>
        <w:t>addition,</w:t>
      </w:r>
      <w:r w:rsidR="005F008B" w:rsidRPr="009E1321">
        <w:rPr>
          <w:rFonts w:ascii="Aptos" w:hAnsi="Aptos" w:cs="Arial"/>
          <w:szCs w:val="22"/>
        </w:rPr>
        <w:t xml:space="preserve"> the proposal will improve working conditions and provide for a safe and efficient work environment. It should be noted that the boat works </w:t>
      </w:r>
      <w:proofErr w:type="gramStart"/>
      <w:r w:rsidR="005F008B" w:rsidRPr="009E1321">
        <w:rPr>
          <w:rFonts w:ascii="Aptos" w:hAnsi="Aptos" w:cs="Arial"/>
          <w:szCs w:val="22"/>
        </w:rPr>
        <w:t>has</w:t>
      </w:r>
      <w:proofErr w:type="gramEnd"/>
      <w:r w:rsidR="005F008B" w:rsidRPr="009E1321">
        <w:rPr>
          <w:rFonts w:ascii="Aptos" w:hAnsi="Aptos" w:cs="Arial"/>
          <w:szCs w:val="22"/>
        </w:rPr>
        <w:t xml:space="preserve"> produced many vessels utilized for environmental cleanup which promotes the public interest.</w:t>
      </w:r>
    </w:p>
    <w:p w14:paraId="332FECF0" w14:textId="77777777" w:rsidR="00942EED" w:rsidRPr="009E1321" w:rsidRDefault="00942EED" w:rsidP="006870F4">
      <w:pPr>
        <w:spacing w:after="120"/>
        <w:ind w:firstLine="36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48586479" w14:textId="78671198" w:rsidR="00FE0CF3" w:rsidRPr="009E1321" w:rsidRDefault="005E63A6" w:rsidP="00FE0CF3">
      <w:pPr>
        <w:spacing w:after="120"/>
        <w:rPr>
          <w:rFonts w:ascii="Aptos" w:hAnsi="Aptos" w:cs="Arial"/>
          <w:i/>
          <w:iCs/>
          <w:szCs w:val="22"/>
        </w:rPr>
      </w:pPr>
      <w:r w:rsidRPr="009E1321">
        <w:rPr>
          <w:rFonts w:ascii="Aptos" w:hAnsi="Aptos" w:cs="Arial"/>
          <w:b/>
          <w:bCs/>
          <w:i/>
          <w:iCs/>
          <w:szCs w:val="22"/>
        </w:rPr>
        <w:t>3.</w:t>
      </w:r>
      <w:r w:rsidRPr="009E1321">
        <w:rPr>
          <w:rFonts w:ascii="Aptos" w:hAnsi="Aptos" w:cs="Arial"/>
          <w:i/>
          <w:iCs/>
          <w:szCs w:val="22"/>
        </w:rPr>
        <w:t xml:space="preserve"> Conditional use permits may not be granted for uses which are prohibited by this Master Program.</w:t>
      </w:r>
    </w:p>
    <w:p w14:paraId="6D0AB22F" w14:textId="67D738C4" w:rsidR="00FE0CF3" w:rsidRPr="009E1321" w:rsidRDefault="00942EED" w:rsidP="00FE0CF3">
      <w:pPr>
        <w:spacing w:after="120"/>
        <w:rPr>
          <w:rFonts w:ascii="Aptos" w:hAnsi="Aptos" w:cs="Arial"/>
          <w:szCs w:val="22"/>
        </w:rPr>
      </w:pPr>
      <w:r w:rsidRPr="009E1321">
        <w:rPr>
          <w:rFonts w:ascii="Aptos" w:hAnsi="Aptos" w:cs="Arial"/>
          <w:b/>
          <w:bCs/>
          <w:szCs w:val="22"/>
        </w:rPr>
        <w:t xml:space="preserve">Analysis: </w:t>
      </w:r>
      <w:r w:rsidR="005E63A6" w:rsidRPr="009E1321">
        <w:rPr>
          <w:rFonts w:ascii="Aptos" w:hAnsi="Aptos" w:cs="Arial"/>
          <w:szCs w:val="22"/>
        </w:rPr>
        <w:t xml:space="preserve">The Rozema Boat works, which is a water and shoreline dependent industry, is not strictly prohibited by the SMP. Instead, the boat works </w:t>
      </w:r>
      <w:proofErr w:type="gramStart"/>
      <w:r w:rsidR="005E63A6" w:rsidRPr="009E1321">
        <w:rPr>
          <w:rFonts w:ascii="Aptos" w:hAnsi="Aptos" w:cs="Arial"/>
          <w:szCs w:val="22"/>
        </w:rPr>
        <w:t>is</w:t>
      </w:r>
      <w:proofErr w:type="gramEnd"/>
      <w:r w:rsidR="005E63A6" w:rsidRPr="009E1321">
        <w:rPr>
          <w:rFonts w:ascii="Aptos" w:hAnsi="Aptos" w:cs="Arial"/>
          <w:szCs w:val="22"/>
        </w:rPr>
        <w:t xml:space="preserve"> recognized as a pre-existing lawfully established water dependent industry and shoreline dependent use. Chapter 11 Condition</w:t>
      </w:r>
      <w:r w:rsidR="00C8002F">
        <w:rPr>
          <w:rFonts w:ascii="Aptos" w:hAnsi="Aptos" w:cs="Arial"/>
          <w:szCs w:val="22"/>
        </w:rPr>
        <w:t>al</w:t>
      </w:r>
      <w:r w:rsidR="005E63A6" w:rsidRPr="009E1321">
        <w:rPr>
          <w:rFonts w:ascii="Aptos" w:hAnsi="Aptos" w:cs="Arial"/>
          <w:szCs w:val="22"/>
        </w:rPr>
        <w:t xml:space="preserve"> Uses, Section 11.02 Authority, states that the Hearing Examiner is authorized to hear, review, grant, or deny shoreline conditional use permit applications and one of the items identified is for development for the expansion of nonconforming uses and structures on shorelines. </w:t>
      </w:r>
    </w:p>
    <w:p w14:paraId="33A3ACC5" w14:textId="7A71D5F4" w:rsidR="00FE0CF3" w:rsidRPr="009E1321" w:rsidRDefault="005E63A6" w:rsidP="00FE0CF3">
      <w:pPr>
        <w:spacing w:after="120"/>
        <w:rPr>
          <w:rFonts w:ascii="Aptos" w:hAnsi="Aptos" w:cs="Arial"/>
          <w:szCs w:val="22"/>
        </w:rPr>
      </w:pPr>
      <w:r w:rsidRPr="009E1321">
        <w:rPr>
          <w:rFonts w:ascii="Aptos" w:hAnsi="Aptos" w:cs="Arial"/>
          <w:szCs w:val="22"/>
        </w:rPr>
        <w:t xml:space="preserve">The provisions have been utilized in 2003 and in 2019 to approve shoreline </w:t>
      </w:r>
      <w:r w:rsidR="000F5387" w:rsidRPr="009E1321">
        <w:rPr>
          <w:rFonts w:ascii="Aptos" w:hAnsi="Aptos" w:cs="Arial"/>
          <w:szCs w:val="22"/>
        </w:rPr>
        <w:t>permits</w:t>
      </w:r>
      <w:r w:rsidR="000F5387">
        <w:rPr>
          <w:rFonts w:ascii="Aptos" w:hAnsi="Aptos" w:cs="Arial"/>
          <w:szCs w:val="22"/>
        </w:rPr>
        <w:t xml:space="preserve"> for the boat works</w:t>
      </w:r>
      <w:r w:rsidRPr="009E1321">
        <w:rPr>
          <w:rFonts w:ascii="Aptos" w:hAnsi="Aptos" w:cs="Arial"/>
          <w:szCs w:val="22"/>
        </w:rPr>
        <w:t xml:space="preserve">. The current proposal was approved and </w:t>
      </w:r>
      <w:proofErr w:type="gramStart"/>
      <w:r w:rsidRPr="009E1321">
        <w:rPr>
          <w:rFonts w:ascii="Aptos" w:hAnsi="Aptos" w:cs="Arial"/>
          <w:szCs w:val="22"/>
        </w:rPr>
        <w:t>is being</w:t>
      </w:r>
      <w:proofErr w:type="gramEnd"/>
      <w:r w:rsidRPr="009E1321">
        <w:rPr>
          <w:rFonts w:ascii="Aptos" w:hAnsi="Aptos" w:cs="Arial"/>
          <w:szCs w:val="22"/>
        </w:rPr>
        <w:t xml:space="preserve"> requested for re-approval because the timeline for the 2019 permit expired </w:t>
      </w:r>
      <w:proofErr w:type="gramStart"/>
      <w:r w:rsidRPr="009E1321">
        <w:rPr>
          <w:rFonts w:ascii="Aptos" w:hAnsi="Aptos" w:cs="Arial"/>
          <w:szCs w:val="22"/>
        </w:rPr>
        <w:t>as a result of</w:t>
      </w:r>
      <w:proofErr w:type="gramEnd"/>
      <w:r w:rsidRPr="009E1321">
        <w:rPr>
          <w:rFonts w:ascii="Aptos" w:hAnsi="Aptos" w:cs="Arial"/>
          <w:szCs w:val="22"/>
        </w:rPr>
        <w:t xml:space="preserve"> the Covid 19 pandemic.</w:t>
      </w:r>
    </w:p>
    <w:p w14:paraId="5F3EB2D2" w14:textId="77777777" w:rsidR="00942EED" w:rsidRPr="009E1321" w:rsidRDefault="00942EED" w:rsidP="00942EED">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6194E4C9" w14:textId="12033C06" w:rsidR="005E63A6" w:rsidRPr="009E1321" w:rsidRDefault="00F96ECD" w:rsidP="00FE0CF3">
      <w:pPr>
        <w:spacing w:after="120"/>
        <w:rPr>
          <w:rFonts w:ascii="Aptos" w:hAnsi="Aptos" w:cs="Arial"/>
          <w:i/>
          <w:iCs/>
          <w:szCs w:val="22"/>
        </w:rPr>
      </w:pPr>
      <w:r w:rsidRPr="009E1321">
        <w:rPr>
          <w:rFonts w:ascii="Aptos" w:hAnsi="Aptos" w:cs="Arial"/>
          <w:b/>
          <w:bCs/>
          <w:i/>
          <w:iCs/>
          <w:szCs w:val="22"/>
        </w:rPr>
        <w:t>4.</w:t>
      </w:r>
      <w:r w:rsidRPr="009E1321">
        <w:rPr>
          <w:rFonts w:ascii="Aptos" w:hAnsi="Aptos" w:cs="Arial"/>
          <w:i/>
          <w:iCs/>
          <w:szCs w:val="22"/>
        </w:rPr>
        <w:t xml:space="preserve"> In the granting of all conditional use permits, consideration shall be given to the cumulative impact of additional requests for like actions in the area. For example, if conditional use permits were granted for other development in the area where similar circumstances exist, the total of the </w:t>
      </w:r>
      <w:r w:rsidRPr="009E1321">
        <w:rPr>
          <w:rFonts w:ascii="Aptos" w:hAnsi="Aptos" w:cs="Arial"/>
          <w:i/>
          <w:iCs/>
          <w:szCs w:val="22"/>
        </w:rPr>
        <w:lastRenderedPageBreak/>
        <w:t>conditional uses should also remain consistent with the policies of the Master Program and RCW 90.58.020 and should not produce substantial adverse effects to the shoreline environment.</w:t>
      </w:r>
    </w:p>
    <w:p w14:paraId="41DEB5F8" w14:textId="2FE62F28" w:rsidR="00F96ECD" w:rsidRPr="009E1321" w:rsidRDefault="00942EED" w:rsidP="00942EED">
      <w:pPr>
        <w:spacing w:after="120"/>
        <w:rPr>
          <w:rFonts w:ascii="Aptos" w:hAnsi="Aptos" w:cs="Arial"/>
          <w:szCs w:val="22"/>
        </w:rPr>
      </w:pPr>
      <w:r w:rsidRPr="009E1321">
        <w:rPr>
          <w:rFonts w:ascii="Aptos" w:hAnsi="Aptos" w:cs="Arial"/>
          <w:b/>
          <w:bCs/>
          <w:szCs w:val="22"/>
        </w:rPr>
        <w:t xml:space="preserve">Analysis: </w:t>
      </w:r>
      <w:r w:rsidR="00F96ECD" w:rsidRPr="009E1321">
        <w:rPr>
          <w:rFonts w:ascii="Aptos" w:hAnsi="Aptos" w:cs="Arial"/>
          <w:szCs w:val="22"/>
        </w:rPr>
        <w:t xml:space="preserve">There are very few areas designated RMI that are within shoreline jurisdiction in Skagit County. For those that do exist, if conditional use permit applications were submitted and reviewed in the same manner under the same policies and regulations, the total of the conditional uses should also remain consistent </w:t>
      </w:r>
      <w:r w:rsidR="00C20B2B" w:rsidRPr="009E1321">
        <w:rPr>
          <w:rFonts w:ascii="Aptos" w:hAnsi="Aptos" w:cs="Arial"/>
          <w:szCs w:val="22"/>
        </w:rPr>
        <w:t xml:space="preserve">with the policies of the SMP and RCW 90.58.020. With reports and assessments </w:t>
      </w:r>
      <w:proofErr w:type="gramStart"/>
      <w:r w:rsidR="00C20B2B" w:rsidRPr="009E1321">
        <w:rPr>
          <w:rFonts w:ascii="Aptos" w:hAnsi="Aptos" w:cs="Arial"/>
          <w:szCs w:val="22"/>
        </w:rPr>
        <w:t>similar to</w:t>
      </w:r>
      <w:proofErr w:type="gramEnd"/>
      <w:r w:rsidR="00C20B2B" w:rsidRPr="009E1321">
        <w:rPr>
          <w:rFonts w:ascii="Aptos" w:hAnsi="Aptos" w:cs="Arial"/>
          <w:szCs w:val="22"/>
        </w:rPr>
        <w:t xml:space="preserve"> the ones prepared for this proposal, any potential substantial adverse impacts would be identified and mitigation proposed and agreed upon. </w:t>
      </w:r>
      <w:r w:rsidR="00027FC2" w:rsidRPr="009E1321">
        <w:rPr>
          <w:rFonts w:ascii="Aptos" w:hAnsi="Aptos" w:cs="Arial"/>
          <w:szCs w:val="22"/>
        </w:rPr>
        <w:t>The subject proposal is consistent with RCW 90.58.020 in that it is a bona fide shoreline dependent use and is therefore a preferred use under the Shoreline Management Act.</w:t>
      </w:r>
    </w:p>
    <w:p w14:paraId="097D0A44" w14:textId="72B58061" w:rsidR="00277DA1" w:rsidRDefault="00942EED" w:rsidP="00942EED">
      <w:pPr>
        <w:spacing w:after="24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25EA09B1" w14:textId="168686F8" w:rsidR="00721BAB" w:rsidRPr="009E1321" w:rsidRDefault="00721BAB" w:rsidP="007722F2">
      <w:pPr>
        <w:spacing w:after="240"/>
        <w:jc w:val="center"/>
        <w:rPr>
          <w:rFonts w:ascii="Aptos" w:hAnsi="Aptos" w:cs="Arial"/>
          <w:b/>
          <w:bCs/>
          <w:szCs w:val="22"/>
        </w:rPr>
      </w:pPr>
      <w:bookmarkStart w:id="15" w:name="_Toc224537980"/>
      <w:r w:rsidRPr="009E1321">
        <w:rPr>
          <w:rStyle w:val="Heading1Char"/>
          <w:rFonts w:ascii="Aptos" w:hAnsi="Aptos"/>
          <w:sz w:val="22"/>
          <w:szCs w:val="22"/>
        </w:rPr>
        <w:t>SHORELINE NON-CONFORMING USES AND STRUCTURES (SCC 14.26, CHAPTER 12)</w:t>
      </w:r>
      <w:bookmarkEnd w:id="15"/>
    </w:p>
    <w:p w14:paraId="2B880D5C" w14:textId="77777777" w:rsidR="006B522F" w:rsidRPr="009E1321" w:rsidRDefault="006B522F" w:rsidP="006B522F">
      <w:pPr>
        <w:rPr>
          <w:rFonts w:ascii="Aptos" w:hAnsi="Aptos" w:cs="Arial"/>
          <w:b/>
          <w:bCs/>
          <w:i/>
          <w:iCs/>
          <w:szCs w:val="22"/>
        </w:rPr>
      </w:pPr>
      <w:r w:rsidRPr="009E1321">
        <w:rPr>
          <w:rFonts w:ascii="Aptos" w:hAnsi="Aptos" w:cs="Arial"/>
          <w:b/>
          <w:bCs/>
          <w:i/>
          <w:iCs/>
          <w:szCs w:val="22"/>
        </w:rPr>
        <w:t>12.01 Purpose</w:t>
      </w:r>
    </w:p>
    <w:p w14:paraId="58BDC847" w14:textId="1D753F31" w:rsidR="003C5F94" w:rsidRPr="009E1321" w:rsidRDefault="006B522F" w:rsidP="006B522F">
      <w:pPr>
        <w:spacing w:after="120"/>
        <w:rPr>
          <w:rFonts w:ascii="Aptos" w:hAnsi="Aptos" w:cs="Arial"/>
          <w:i/>
          <w:iCs/>
          <w:szCs w:val="22"/>
        </w:rPr>
      </w:pPr>
      <w:r w:rsidRPr="009E1321">
        <w:rPr>
          <w:rFonts w:ascii="Aptos" w:hAnsi="Aptos" w:cs="Arial"/>
          <w:i/>
          <w:iCs/>
          <w:szCs w:val="22"/>
        </w:rPr>
        <w:t>The purpose of this chapter is to establish regulations for the control and eventual elimination of shoreline uses and structures which are non-</w:t>
      </w:r>
      <w:proofErr w:type="gramStart"/>
      <w:r w:rsidRPr="009E1321">
        <w:rPr>
          <w:rFonts w:ascii="Aptos" w:hAnsi="Aptos" w:cs="Arial"/>
          <w:i/>
          <w:iCs/>
          <w:szCs w:val="22"/>
        </w:rPr>
        <w:t>conforming;</w:t>
      </w:r>
      <w:proofErr w:type="gramEnd"/>
      <w:r w:rsidRPr="009E1321">
        <w:rPr>
          <w:rFonts w:ascii="Aptos" w:hAnsi="Aptos" w:cs="Arial"/>
          <w:i/>
          <w:iCs/>
          <w:szCs w:val="22"/>
        </w:rPr>
        <w:t xml:space="preserve"> i.e., which were lawful prior to adoption of this program or amendments thereto, but which do not conform to present regulations and standards of this program or the policies of the Act.</w:t>
      </w:r>
    </w:p>
    <w:p w14:paraId="505B9E4C" w14:textId="77777777" w:rsidR="00286BC0" w:rsidRPr="009E1321" w:rsidRDefault="00286BC0" w:rsidP="00286BC0">
      <w:pPr>
        <w:rPr>
          <w:rFonts w:ascii="Aptos" w:hAnsi="Aptos" w:cs="Arial"/>
          <w:b/>
          <w:bCs/>
          <w:i/>
          <w:iCs/>
          <w:szCs w:val="22"/>
        </w:rPr>
      </w:pPr>
      <w:r w:rsidRPr="009E1321">
        <w:rPr>
          <w:rFonts w:ascii="Aptos" w:hAnsi="Aptos" w:cs="Arial"/>
          <w:b/>
          <w:bCs/>
          <w:i/>
          <w:iCs/>
          <w:szCs w:val="22"/>
        </w:rPr>
        <w:t xml:space="preserve">12.02 Non-conforming Use of </w:t>
      </w:r>
      <w:proofErr w:type="gramStart"/>
      <w:r w:rsidRPr="009E1321">
        <w:rPr>
          <w:rFonts w:ascii="Aptos" w:hAnsi="Aptos" w:cs="Arial"/>
          <w:b/>
          <w:bCs/>
          <w:i/>
          <w:iCs/>
          <w:szCs w:val="22"/>
        </w:rPr>
        <w:t>or</w:t>
      </w:r>
      <w:proofErr w:type="gramEnd"/>
      <w:r w:rsidRPr="009E1321">
        <w:rPr>
          <w:rFonts w:ascii="Aptos" w:hAnsi="Aptos" w:cs="Arial"/>
          <w:b/>
          <w:bCs/>
          <w:i/>
          <w:iCs/>
          <w:szCs w:val="22"/>
        </w:rPr>
        <w:t xml:space="preserve"> Structures on Shorelines</w:t>
      </w:r>
    </w:p>
    <w:p w14:paraId="65D497D5" w14:textId="77777777" w:rsidR="00286BC0" w:rsidRPr="009E1321" w:rsidRDefault="00286BC0" w:rsidP="00286BC0">
      <w:pPr>
        <w:spacing w:after="120"/>
        <w:rPr>
          <w:rFonts w:ascii="Aptos" w:hAnsi="Aptos" w:cs="Arial"/>
          <w:i/>
          <w:iCs/>
          <w:szCs w:val="22"/>
        </w:rPr>
      </w:pPr>
      <w:r w:rsidRPr="009E1321">
        <w:rPr>
          <w:rFonts w:ascii="Aptos" w:hAnsi="Aptos" w:cs="Arial"/>
          <w:i/>
          <w:iCs/>
          <w:szCs w:val="22"/>
        </w:rPr>
        <w:t xml:space="preserve">The non-conforming use of </w:t>
      </w:r>
      <w:proofErr w:type="gramStart"/>
      <w:r w:rsidRPr="009E1321">
        <w:rPr>
          <w:rFonts w:ascii="Aptos" w:hAnsi="Aptos" w:cs="Arial"/>
          <w:i/>
          <w:iCs/>
          <w:szCs w:val="22"/>
        </w:rPr>
        <w:t>or</w:t>
      </w:r>
      <w:proofErr w:type="gramEnd"/>
      <w:r w:rsidRPr="009E1321">
        <w:rPr>
          <w:rFonts w:ascii="Aptos" w:hAnsi="Aptos" w:cs="Arial"/>
          <w:i/>
          <w:iCs/>
          <w:szCs w:val="22"/>
        </w:rPr>
        <w:t xml:space="preserve"> structures on shorelines may be continued provided that:</w:t>
      </w:r>
    </w:p>
    <w:p w14:paraId="1E5BF6E8" w14:textId="27D1B87F" w:rsidR="006B522F" w:rsidRPr="009E1321" w:rsidRDefault="00286BC0" w:rsidP="00286BC0">
      <w:pPr>
        <w:spacing w:after="120"/>
        <w:ind w:left="360"/>
        <w:rPr>
          <w:rFonts w:ascii="Aptos" w:hAnsi="Aptos" w:cs="Arial"/>
          <w:i/>
          <w:iCs/>
          <w:szCs w:val="22"/>
        </w:rPr>
      </w:pPr>
      <w:r w:rsidRPr="009E1321">
        <w:rPr>
          <w:rFonts w:ascii="Aptos" w:hAnsi="Aptos" w:cs="Arial"/>
          <w:i/>
          <w:iCs/>
          <w:szCs w:val="22"/>
        </w:rPr>
        <w:t>1. It is not enlarged, or increased, or extended to occupy a greater area than was occupied on the date of adoption of this program, or applicable amendments thereto.</w:t>
      </w:r>
    </w:p>
    <w:p w14:paraId="46A72886" w14:textId="77777777" w:rsidR="00286BC0" w:rsidRPr="009E1321" w:rsidRDefault="00286BC0" w:rsidP="00286BC0">
      <w:pPr>
        <w:rPr>
          <w:rFonts w:ascii="Aptos" w:hAnsi="Aptos" w:cs="Arial"/>
          <w:b/>
          <w:bCs/>
          <w:i/>
          <w:iCs/>
          <w:szCs w:val="22"/>
        </w:rPr>
      </w:pPr>
      <w:r w:rsidRPr="009E1321">
        <w:rPr>
          <w:rFonts w:ascii="Aptos" w:hAnsi="Aptos" w:cs="Arial"/>
          <w:b/>
          <w:bCs/>
          <w:i/>
          <w:iCs/>
          <w:szCs w:val="22"/>
        </w:rPr>
        <w:t>12.04 Exceptions to Requirements</w:t>
      </w:r>
    </w:p>
    <w:p w14:paraId="473E14B9" w14:textId="15CA8462" w:rsidR="003C5F94" w:rsidRPr="009E1321" w:rsidRDefault="00286BC0" w:rsidP="00286BC0">
      <w:pPr>
        <w:spacing w:after="120"/>
        <w:rPr>
          <w:rFonts w:ascii="Aptos" w:hAnsi="Aptos" w:cs="Arial"/>
          <w:i/>
          <w:iCs/>
          <w:szCs w:val="22"/>
        </w:rPr>
      </w:pPr>
      <w:r w:rsidRPr="009E1321">
        <w:rPr>
          <w:rFonts w:ascii="Aptos" w:hAnsi="Aptos" w:cs="Arial"/>
          <w:i/>
          <w:iCs/>
          <w:szCs w:val="22"/>
        </w:rPr>
        <w:t>If the Hearing Examiner and/or Planning Commission and/or Board of County Commissioners determines that the enlargement, extension or increase of the non-conforming use of shorelines or structures on shorelines can be accomplished without appreciable threat to the health, safety and general welfare of the public or the shoreline environment and purpose of this Program and the Act, and that to deny the enlargement, extension or increase in the nonconformity would constitute a hardship greater than the public benefit derived from denial of the non-conformity, such proposals shall be permitted subject to terms and conditions established by the Hearing Examiner, Commission or Board and attached to the variance and/or conditional use permit required of the applicant.</w:t>
      </w:r>
    </w:p>
    <w:p w14:paraId="291C0ABF" w14:textId="42A41111" w:rsidR="003C5F94" w:rsidRPr="009E1321" w:rsidRDefault="004324C4" w:rsidP="00286BC0">
      <w:pPr>
        <w:spacing w:after="120"/>
        <w:rPr>
          <w:rFonts w:ascii="Aptos" w:hAnsi="Aptos" w:cs="Arial"/>
          <w:szCs w:val="22"/>
        </w:rPr>
      </w:pPr>
      <w:r w:rsidRPr="009E1321">
        <w:rPr>
          <w:rFonts w:ascii="Aptos" w:hAnsi="Aptos" w:cs="Arial"/>
          <w:b/>
          <w:bCs/>
          <w:szCs w:val="22"/>
        </w:rPr>
        <w:t xml:space="preserve">Analysis: </w:t>
      </w:r>
      <w:r w:rsidR="00286BC0" w:rsidRPr="009E1321">
        <w:rPr>
          <w:rFonts w:ascii="Aptos" w:hAnsi="Aptos" w:cs="Arial"/>
          <w:szCs w:val="22"/>
        </w:rPr>
        <w:t xml:space="preserve">Planning and Development Services finds that the proposed project, with accompanying mitigation, monitoring, and approvals for permits from applicable local, state, and federal agencies can be accomplished without appreciable threat to the health, safety, and general welfare of the public or the shoreline environment and the purpose of the Program and the Act. Denying the proposal would constitute a hardship greater than the public benefit derived from denial of the request. </w:t>
      </w:r>
    </w:p>
    <w:p w14:paraId="275C781E" w14:textId="0D4EDF0E" w:rsidR="00277DA1" w:rsidRDefault="004324C4" w:rsidP="004324C4">
      <w:pPr>
        <w:spacing w:after="120"/>
        <w:rPr>
          <w:rFonts w:ascii="Aptos" w:eastAsia="Calibri" w:hAnsi="Aptos" w:cs="Arial"/>
          <w:b/>
          <w:bCs/>
          <w:kern w:val="2"/>
          <w:szCs w:val="22"/>
          <w14:ligatures w14:val="standardContextual"/>
        </w:rPr>
      </w:pPr>
      <w:r w:rsidRPr="009E1321">
        <w:rPr>
          <w:rFonts w:ascii="Aptos" w:eastAsia="Calibri" w:hAnsi="Aptos" w:cs="Arial"/>
          <w:b/>
          <w:bCs/>
          <w:kern w:val="2"/>
          <w:szCs w:val="22"/>
          <w14:ligatures w14:val="standardContextual"/>
        </w:rPr>
        <w:t>Meets? Yes.</w:t>
      </w:r>
    </w:p>
    <w:p w14:paraId="6A4EEE8C" w14:textId="3F2AB26D" w:rsidR="00865459" w:rsidRPr="009E1321" w:rsidRDefault="68A60523" w:rsidP="007D2738">
      <w:pPr>
        <w:pStyle w:val="Heading1"/>
        <w:rPr>
          <w:rFonts w:ascii="Aptos" w:hAnsi="Aptos"/>
          <w:sz w:val="22"/>
          <w:szCs w:val="22"/>
        </w:rPr>
      </w:pPr>
      <w:bookmarkStart w:id="16" w:name="_Toc224537981"/>
      <w:bookmarkEnd w:id="1"/>
      <w:r w:rsidRPr="009E1321">
        <w:rPr>
          <w:rFonts w:ascii="Aptos" w:hAnsi="Aptos"/>
          <w:sz w:val="22"/>
          <w:szCs w:val="22"/>
        </w:rPr>
        <w:t>PUBLIC COMMENT</w:t>
      </w:r>
      <w:bookmarkEnd w:id="16"/>
    </w:p>
    <w:p w14:paraId="5ADFFC11" w14:textId="7B578F4C" w:rsidR="000C1A5B" w:rsidRDefault="00894100" w:rsidP="00865459">
      <w:pPr>
        <w:rPr>
          <w:rFonts w:ascii="Aptos" w:hAnsi="Aptos" w:cs="Arial"/>
          <w:szCs w:val="22"/>
        </w:rPr>
      </w:pPr>
      <w:r>
        <w:rPr>
          <w:rFonts w:ascii="Aptos" w:hAnsi="Aptos" w:cs="Arial"/>
          <w:szCs w:val="22"/>
        </w:rPr>
        <w:t>No public comment has been received.</w:t>
      </w:r>
    </w:p>
    <w:p w14:paraId="76E2C4CB" w14:textId="77777777" w:rsidR="000C1A5B" w:rsidRPr="009E1321" w:rsidRDefault="000C1A5B" w:rsidP="0A1BE249">
      <w:pPr>
        <w:jc w:val="center"/>
        <w:rPr>
          <w:rFonts w:ascii="Aptos" w:hAnsi="Aptos" w:cs="Arial"/>
          <w:szCs w:val="22"/>
        </w:rPr>
      </w:pPr>
    </w:p>
    <w:p w14:paraId="441051DF" w14:textId="43629275" w:rsidR="000C1A5B" w:rsidRPr="009E1321" w:rsidRDefault="3B8BF513" w:rsidP="008F0241">
      <w:pPr>
        <w:pStyle w:val="Heading1"/>
        <w:spacing w:after="120" w:line="240" w:lineRule="auto"/>
        <w:rPr>
          <w:rFonts w:ascii="Aptos" w:hAnsi="Aptos"/>
          <w:sz w:val="22"/>
          <w:szCs w:val="22"/>
        </w:rPr>
      </w:pPr>
      <w:bookmarkStart w:id="17" w:name="_Toc224537982"/>
      <w:r w:rsidRPr="009E1321">
        <w:rPr>
          <w:rFonts w:ascii="Aptos" w:hAnsi="Aptos"/>
          <w:sz w:val="22"/>
          <w:szCs w:val="22"/>
        </w:rPr>
        <w:t>AGENCY COMMENTS</w:t>
      </w:r>
      <w:bookmarkEnd w:id="17"/>
    </w:p>
    <w:p w14:paraId="7D361C3C" w14:textId="3816848D" w:rsidR="00F908A4" w:rsidRPr="009E1321" w:rsidRDefault="00F908A4" w:rsidP="008F0241">
      <w:pPr>
        <w:rPr>
          <w:rFonts w:ascii="Aptos" w:hAnsi="Aptos" w:cs="Arial"/>
          <w:szCs w:val="22"/>
        </w:rPr>
      </w:pPr>
      <w:r w:rsidRPr="009E1321">
        <w:rPr>
          <w:rFonts w:ascii="Aptos" w:hAnsi="Aptos" w:cs="Arial"/>
          <w:szCs w:val="22"/>
        </w:rPr>
        <w:lastRenderedPageBreak/>
        <w:t xml:space="preserve">Skagit County Building </w:t>
      </w:r>
      <w:r w:rsidR="00621C80" w:rsidRPr="009E1321">
        <w:rPr>
          <w:rFonts w:ascii="Aptos" w:hAnsi="Aptos" w:cs="Arial"/>
          <w:szCs w:val="22"/>
        </w:rPr>
        <w:t>Team</w:t>
      </w:r>
      <w:r w:rsidR="0033426D" w:rsidRPr="009E1321">
        <w:rPr>
          <w:rFonts w:ascii="Aptos" w:hAnsi="Aptos" w:cs="Arial"/>
          <w:szCs w:val="22"/>
        </w:rPr>
        <w:t>: Building comments will be placed on the building permit applications.</w:t>
      </w:r>
      <w:r w:rsidR="00997CF0" w:rsidRPr="009E1321">
        <w:rPr>
          <w:rFonts w:ascii="Aptos" w:hAnsi="Aptos" w:cs="Arial"/>
          <w:szCs w:val="22"/>
        </w:rPr>
        <w:t xml:space="preserve"> Comments on the previous approval included:</w:t>
      </w:r>
    </w:p>
    <w:p w14:paraId="286EB79B" w14:textId="39EEFD1A" w:rsidR="00997CF0" w:rsidRPr="009E1321" w:rsidRDefault="00997CF0" w:rsidP="00997CF0">
      <w:pPr>
        <w:pStyle w:val="ListParagraph"/>
        <w:numPr>
          <w:ilvl w:val="1"/>
          <w:numId w:val="18"/>
        </w:numPr>
        <w:rPr>
          <w:rFonts w:ascii="Aptos" w:hAnsi="Aptos" w:cs="Arial"/>
          <w:szCs w:val="22"/>
        </w:rPr>
      </w:pPr>
      <w:r w:rsidRPr="009E1321">
        <w:rPr>
          <w:rFonts w:ascii="Aptos" w:hAnsi="Aptos" w:cs="Arial"/>
          <w:szCs w:val="22"/>
        </w:rPr>
        <w:t>Building permit(s) required for construction per SCC 15.04.</w:t>
      </w:r>
    </w:p>
    <w:p w14:paraId="40ABCF13" w14:textId="70C2CBBE" w:rsidR="00997CF0" w:rsidRPr="009E1321" w:rsidRDefault="00997CF0" w:rsidP="00997CF0">
      <w:pPr>
        <w:pStyle w:val="ListParagraph"/>
        <w:numPr>
          <w:ilvl w:val="1"/>
          <w:numId w:val="18"/>
        </w:numPr>
        <w:rPr>
          <w:rFonts w:ascii="Aptos" w:hAnsi="Aptos" w:cs="Arial"/>
          <w:szCs w:val="22"/>
        </w:rPr>
      </w:pPr>
      <w:r w:rsidRPr="009E1321">
        <w:rPr>
          <w:rFonts w:ascii="Aptos" w:hAnsi="Aptos" w:cs="Arial"/>
          <w:szCs w:val="22"/>
        </w:rPr>
        <w:t>Floodplain permit(s) required per SCC 14.34.100</w:t>
      </w:r>
    </w:p>
    <w:p w14:paraId="4F4DCF23" w14:textId="66952DEA" w:rsidR="00997CF0" w:rsidRPr="009E1321" w:rsidRDefault="00997CF0" w:rsidP="00997CF0">
      <w:pPr>
        <w:pStyle w:val="ListParagraph"/>
        <w:numPr>
          <w:ilvl w:val="1"/>
          <w:numId w:val="18"/>
        </w:numPr>
        <w:rPr>
          <w:rFonts w:ascii="Aptos" w:hAnsi="Aptos" w:cs="Arial"/>
          <w:szCs w:val="22"/>
        </w:rPr>
      </w:pPr>
      <w:r w:rsidRPr="009E1321">
        <w:rPr>
          <w:rFonts w:ascii="Aptos" w:hAnsi="Aptos" w:cs="Arial"/>
          <w:szCs w:val="22"/>
        </w:rPr>
        <w:t>Project must comply with Flood Damage Prevention Ordinance 14.34</w:t>
      </w:r>
    </w:p>
    <w:p w14:paraId="4D357B50" w14:textId="3247880E" w:rsidR="00997CF0" w:rsidRPr="009E1321" w:rsidRDefault="00997CF0" w:rsidP="00997CF0">
      <w:pPr>
        <w:pStyle w:val="ListParagraph"/>
        <w:numPr>
          <w:ilvl w:val="1"/>
          <w:numId w:val="18"/>
        </w:numPr>
        <w:rPr>
          <w:rFonts w:ascii="Aptos" w:hAnsi="Aptos" w:cs="Arial"/>
          <w:szCs w:val="22"/>
        </w:rPr>
      </w:pPr>
      <w:r w:rsidRPr="009E1321">
        <w:rPr>
          <w:rFonts w:ascii="Aptos" w:hAnsi="Aptos" w:cs="Arial"/>
          <w:szCs w:val="22"/>
        </w:rPr>
        <w:t xml:space="preserve">New structures and substantial improvements to existing structures must be elevated </w:t>
      </w:r>
      <w:proofErr w:type="gramStart"/>
      <w:r w:rsidRPr="009E1321">
        <w:rPr>
          <w:rFonts w:ascii="Aptos" w:hAnsi="Aptos" w:cs="Arial"/>
          <w:szCs w:val="22"/>
        </w:rPr>
        <w:t>per</w:t>
      </w:r>
      <w:proofErr w:type="gramEnd"/>
      <w:r w:rsidRPr="009E1321">
        <w:rPr>
          <w:rFonts w:ascii="Aptos" w:hAnsi="Aptos" w:cs="Arial"/>
          <w:szCs w:val="22"/>
        </w:rPr>
        <w:t xml:space="preserve"> SCC 14.34.150</w:t>
      </w:r>
    </w:p>
    <w:p w14:paraId="073F44F0" w14:textId="2297311A" w:rsidR="00997CF0" w:rsidRPr="009E1321" w:rsidRDefault="00997CF0" w:rsidP="00997CF0">
      <w:pPr>
        <w:pStyle w:val="ListParagraph"/>
        <w:numPr>
          <w:ilvl w:val="1"/>
          <w:numId w:val="18"/>
        </w:numPr>
        <w:rPr>
          <w:rFonts w:ascii="Aptos" w:hAnsi="Aptos" w:cs="Arial"/>
          <w:szCs w:val="22"/>
        </w:rPr>
      </w:pPr>
      <w:r w:rsidRPr="009E1321">
        <w:rPr>
          <w:rFonts w:ascii="Aptos" w:hAnsi="Aptos" w:cs="Arial"/>
          <w:szCs w:val="22"/>
        </w:rPr>
        <w:t>New structures and substantial improvements to existing structures located in Coastal high hazard areas (V zones) must comply with SCC 14.34.210</w:t>
      </w:r>
    </w:p>
    <w:p w14:paraId="72D96BD6" w14:textId="77777777" w:rsidR="0033426D" w:rsidRPr="009E1321" w:rsidRDefault="0033426D" w:rsidP="008F0241">
      <w:pPr>
        <w:rPr>
          <w:rFonts w:ascii="Aptos" w:hAnsi="Aptos" w:cs="Arial"/>
          <w:szCs w:val="22"/>
        </w:rPr>
      </w:pPr>
    </w:p>
    <w:p w14:paraId="2F3AB790" w14:textId="3D768322" w:rsidR="0033426D" w:rsidRPr="009E1321" w:rsidRDefault="0033426D" w:rsidP="008F0241">
      <w:pPr>
        <w:rPr>
          <w:rFonts w:ascii="Aptos" w:hAnsi="Aptos" w:cs="Arial"/>
          <w:szCs w:val="22"/>
        </w:rPr>
      </w:pPr>
      <w:r w:rsidRPr="009E1321">
        <w:rPr>
          <w:rFonts w:ascii="Aptos" w:hAnsi="Aptos" w:cs="Arial"/>
          <w:szCs w:val="22"/>
        </w:rPr>
        <w:t>Skagit County Stormwater Team: Project must comply with the requirements of SCC 14.22 (now SCC 14.30)</w:t>
      </w:r>
      <w:r w:rsidR="007722F2">
        <w:rPr>
          <w:rFonts w:ascii="Aptos" w:hAnsi="Aptos" w:cs="Arial"/>
          <w:szCs w:val="22"/>
        </w:rPr>
        <w:t>,</w:t>
      </w:r>
      <w:r w:rsidRPr="009E1321">
        <w:rPr>
          <w:rFonts w:ascii="Aptos" w:hAnsi="Aptos" w:cs="Arial"/>
          <w:szCs w:val="22"/>
        </w:rPr>
        <w:t xml:space="preserve"> 14.32</w:t>
      </w:r>
      <w:r w:rsidR="007722F2">
        <w:rPr>
          <w:rFonts w:ascii="Aptos" w:hAnsi="Aptos" w:cs="Arial"/>
          <w:szCs w:val="22"/>
        </w:rPr>
        <w:t>,</w:t>
      </w:r>
      <w:r w:rsidR="0076798D">
        <w:rPr>
          <w:rFonts w:ascii="Aptos" w:hAnsi="Aptos" w:cs="Arial"/>
          <w:szCs w:val="22"/>
        </w:rPr>
        <w:t xml:space="preserve"> and </w:t>
      </w:r>
      <w:r w:rsidR="00B2355A">
        <w:rPr>
          <w:rFonts w:ascii="Aptos" w:hAnsi="Aptos" w:cs="Arial"/>
          <w:szCs w:val="22"/>
        </w:rPr>
        <w:t>16.32</w:t>
      </w:r>
      <w:r w:rsidRPr="009E1321">
        <w:rPr>
          <w:rFonts w:ascii="Aptos" w:hAnsi="Aptos" w:cs="Arial"/>
          <w:szCs w:val="22"/>
        </w:rPr>
        <w:t>.</w:t>
      </w:r>
    </w:p>
    <w:p w14:paraId="570A1DC4" w14:textId="77777777" w:rsidR="00F908A4" w:rsidRPr="009E1321" w:rsidRDefault="00F908A4" w:rsidP="008F0241">
      <w:pPr>
        <w:rPr>
          <w:rFonts w:ascii="Aptos" w:hAnsi="Aptos" w:cs="Arial"/>
          <w:szCs w:val="22"/>
        </w:rPr>
      </w:pPr>
    </w:p>
    <w:p w14:paraId="2EBC371A" w14:textId="6127EE22" w:rsidR="00F908A4" w:rsidRPr="009E1321" w:rsidRDefault="00F908A4" w:rsidP="008F0241">
      <w:pPr>
        <w:rPr>
          <w:rFonts w:ascii="Aptos" w:hAnsi="Aptos" w:cs="Arial"/>
          <w:szCs w:val="22"/>
        </w:rPr>
      </w:pPr>
      <w:r w:rsidRPr="009E1321">
        <w:rPr>
          <w:rFonts w:ascii="Aptos" w:hAnsi="Aptos" w:cs="Arial"/>
          <w:szCs w:val="22"/>
        </w:rPr>
        <w:t>Skagit County Fire Marshal</w:t>
      </w:r>
      <w:r w:rsidR="0033426D" w:rsidRPr="009E1321">
        <w:rPr>
          <w:rFonts w:ascii="Aptos" w:hAnsi="Aptos" w:cs="Arial"/>
          <w:szCs w:val="22"/>
        </w:rPr>
        <w:t>: No fire code comments.</w:t>
      </w:r>
    </w:p>
    <w:p w14:paraId="0165EEB3" w14:textId="77777777" w:rsidR="00EB00B9" w:rsidRPr="009E1321" w:rsidRDefault="00EB00B9" w:rsidP="008F0241">
      <w:pPr>
        <w:rPr>
          <w:rFonts w:ascii="Aptos" w:hAnsi="Aptos" w:cs="Arial"/>
          <w:szCs w:val="22"/>
        </w:rPr>
      </w:pPr>
    </w:p>
    <w:p w14:paraId="402C68E9" w14:textId="5F6C3554" w:rsidR="00EB00B9" w:rsidRPr="009E1321" w:rsidRDefault="00EB00B9" w:rsidP="008F0241">
      <w:pPr>
        <w:rPr>
          <w:rFonts w:ascii="Aptos" w:hAnsi="Aptos" w:cs="Arial"/>
          <w:szCs w:val="22"/>
        </w:rPr>
      </w:pPr>
      <w:r w:rsidRPr="009E1321">
        <w:rPr>
          <w:rFonts w:ascii="Aptos" w:hAnsi="Aptos" w:cs="Arial"/>
          <w:szCs w:val="22"/>
        </w:rPr>
        <w:t xml:space="preserve">Skagit County Current Planning Team: Variances approved under PL17-0496 and PL17-0497. Conditions of those approvals </w:t>
      </w:r>
      <w:r w:rsidR="006870F4">
        <w:rPr>
          <w:rFonts w:ascii="Aptos" w:hAnsi="Aptos" w:cs="Arial"/>
          <w:szCs w:val="22"/>
        </w:rPr>
        <w:t xml:space="preserve">still </w:t>
      </w:r>
      <w:r w:rsidRPr="009E1321">
        <w:rPr>
          <w:rFonts w:ascii="Aptos" w:hAnsi="Aptos" w:cs="Arial"/>
          <w:szCs w:val="22"/>
        </w:rPr>
        <w:t xml:space="preserve">apply to this project. </w:t>
      </w:r>
    </w:p>
    <w:p w14:paraId="621AA816" w14:textId="77777777" w:rsidR="00F908A4" w:rsidRPr="009E1321" w:rsidRDefault="00F908A4" w:rsidP="008F0241">
      <w:pPr>
        <w:rPr>
          <w:rFonts w:ascii="Aptos" w:hAnsi="Aptos" w:cs="Arial"/>
          <w:szCs w:val="22"/>
        </w:rPr>
      </w:pPr>
    </w:p>
    <w:p w14:paraId="0AE30781" w14:textId="7F0395DC" w:rsidR="00AB465A" w:rsidRPr="009E1321" w:rsidRDefault="09DC0BF9" w:rsidP="007D2738">
      <w:pPr>
        <w:pStyle w:val="Heading1"/>
        <w:rPr>
          <w:rFonts w:ascii="Aptos" w:hAnsi="Aptos"/>
          <w:sz w:val="22"/>
          <w:szCs w:val="22"/>
        </w:rPr>
      </w:pPr>
      <w:bookmarkStart w:id="18" w:name="_Toc224537983"/>
      <w:r w:rsidRPr="009E1321">
        <w:rPr>
          <w:rFonts w:ascii="Aptos" w:hAnsi="Aptos"/>
          <w:sz w:val="22"/>
          <w:szCs w:val="22"/>
        </w:rPr>
        <w:t>DEPARTMENT RECOMMENDATION</w:t>
      </w:r>
      <w:bookmarkEnd w:id="18"/>
    </w:p>
    <w:p w14:paraId="1641EBF4" w14:textId="05834C9D" w:rsidR="000C1A5B" w:rsidRPr="009E1321" w:rsidRDefault="000B717F" w:rsidP="00865459">
      <w:pPr>
        <w:rPr>
          <w:rFonts w:ascii="Aptos" w:hAnsi="Aptos" w:cs="Arial"/>
          <w:szCs w:val="22"/>
        </w:rPr>
      </w:pPr>
      <w:r w:rsidRPr="009E1321">
        <w:rPr>
          <w:rFonts w:ascii="Aptos" w:hAnsi="Aptos" w:cs="Arial"/>
          <w:szCs w:val="22"/>
        </w:rPr>
        <w:t>Based on a review of all submitted information and the above findings, Skagit County Planning and Development Services recommend</w:t>
      </w:r>
      <w:r w:rsidR="00F150A4" w:rsidRPr="009E1321">
        <w:rPr>
          <w:rFonts w:ascii="Aptos" w:hAnsi="Aptos" w:cs="Arial"/>
          <w:szCs w:val="22"/>
        </w:rPr>
        <w:t>s</w:t>
      </w:r>
      <w:r w:rsidRPr="009E1321">
        <w:rPr>
          <w:rFonts w:ascii="Aptos" w:hAnsi="Aptos" w:cs="Arial"/>
          <w:szCs w:val="22"/>
        </w:rPr>
        <w:t xml:space="preserve"> approval of the requested Shoreline Substantial Development, Variance, and Condition</w:t>
      </w:r>
      <w:r w:rsidR="00894100">
        <w:rPr>
          <w:rFonts w:ascii="Aptos" w:hAnsi="Aptos" w:cs="Arial"/>
          <w:szCs w:val="22"/>
        </w:rPr>
        <w:t>al</w:t>
      </w:r>
      <w:r w:rsidRPr="009E1321">
        <w:rPr>
          <w:rFonts w:ascii="Aptos" w:hAnsi="Aptos" w:cs="Arial"/>
          <w:szCs w:val="22"/>
        </w:rPr>
        <w:t xml:space="preserve"> Use permit application SHLN-2025-0005 for the proposed Rozema Boat Works fabrication building addition</w:t>
      </w:r>
      <w:r w:rsidR="0028753E">
        <w:rPr>
          <w:rFonts w:ascii="Aptos" w:hAnsi="Aptos" w:cs="Arial"/>
          <w:szCs w:val="22"/>
        </w:rPr>
        <w:t xml:space="preserve"> and</w:t>
      </w:r>
      <w:r w:rsidRPr="009E1321">
        <w:rPr>
          <w:rFonts w:ascii="Aptos" w:hAnsi="Aptos" w:cs="Arial"/>
          <w:szCs w:val="22"/>
        </w:rPr>
        <w:t xml:space="preserve"> wharf</w:t>
      </w:r>
      <w:r w:rsidR="00060EDE">
        <w:rPr>
          <w:rFonts w:ascii="Aptos" w:hAnsi="Aptos" w:cs="Arial"/>
          <w:szCs w:val="22"/>
        </w:rPr>
        <w:t xml:space="preserve"> construction</w:t>
      </w:r>
      <w:r w:rsidRPr="009E1321">
        <w:rPr>
          <w:rFonts w:ascii="Aptos" w:hAnsi="Aptos" w:cs="Arial"/>
          <w:szCs w:val="22"/>
        </w:rPr>
        <w:t>.</w:t>
      </w:r>
    </w:p>
    <w:p w14:paraId="5925DCAC" w14:textId="77777777" w:rsidR="000C1A5B" w:rsidRPr="009E1321" w:rsidRDefault="000C1A5B" w:rsidP="0A1BE249">
      <w:pPr>
        <w:jc w:val="center"/>
        <w:rPr>
          <w:rFonts w:ascii="Aptos" w:hAnsi="Aptos" w:cs="Arial"/>
          <w:szCs w:val="22"/>
        </w:rPr>
      </w:pPr>
    </w:p>
    <w:p w14:paraId="0E58FA88" w14:textId="3883F4CE" w:rsidR="00AB465A" w:rsidRPr="009E1321" w:rsidRDefault="00AC3E51" w:rsidP="007D2738">
      <w:pPr>
        <w:pStyle w:val="Heading1"/>
        <w:rPr>
          <w:rFonts w:ascii="Aptos" w:hAnsi="Aptos"/>
          <w:sz w:val="22"/>
          <w:szCs w:val="22"/>
        </w:rPr>
      </w:pPr>
      <w:bookmarkStart w:id="19" w:name="_Toc224537984"/>
      <w:r w:rsidRPr="009E1321">
        <w:rPr>
          <w:rFonts w:ascii="Aptos" w:hAnsi="Aptos"/>
          <w:sz w:val="22"/>
          <w:szCs w:val="22"/>
        </w:rPr>
        <w:t xml:space="preserve">RECOMEMENDED </w:t>
      </w:r>
      <w:r w:rsidR="09DC0BF9" w:rsidRPr="009E1321">
        <w:rPr>
          <w:rFonts w:ascii="Aptos" w:hAnsi="Aptos"/>
          <w:sz w:val="22"/>
          <w:szCs w:val="22"/>
        </w:rPr>
        <w:t>CONDITIONS OF APPROVAL</w:t>
      </w:r>
      <w:bookmarkEnd w:id="19"/>
    </w:p>
    <w:p w14:paraId="7E05A1C4" w14:textId="3CC149EB" w:rsidR="00AB465A" w:rsidRPr="006870F4" w:rsidRDefault="00953B8F" w:rsidP="006870F4">
      <w:pPr>
        <w:pStyle w:val="ListParagraph"/>
        <w:numPr>
          <w:ilvl w:val="0"/>
          <w:numId w:val="20"/>
        </w:numPr>
        <w:spacing w:after="120"/>
        <w:ind w:hanging="720"/>
        <w:contextualSpacing w:val="0"/>
        <w:rPr>
          <w:rFonts w:ascii="Aptos" w:hAnsi="Aptos" w:cs="Arial"/>
          <w:szCs w:val="22"/>
        </w:rPr>
      </w:pPr>
      <w:r w:rsidRPr="006870F4">
        <w:rPr>
          <w:rFonts w:ascii="Aptos" w:hAnsi="Aptos" w:cs="Arial"/>
          <w:szCs w:val="22"/>
        </w:rPr>
        <w:t>The project must receive and comply with all applicable agency permits.</w:t>
      </w:r>
    </w:p>
    <w:p w14:paraId="15A40F80" w14:textId="29FB2F86" w:rsidR="006870F4" w:rsidRDefault="006870F4" w:rsidP="006870F4">
      <w:pPr>
        <w:pStyle w:val="ListParagraph"/>
        <w:numPr>
          <w:ilvl w:val="0"/>
          <w:numId w:val="20"/>
        </w:numPr>
        <w:spacing w:after="120"/>
        <w:ind w:hanging="720"/>
        <w:contextualSpacing w:val="0"/>
        <w:rPr>
          <w:rFonts w:ascii="Aptos" w:hAnsi="Aptos" w:cs="Arial"/>
          <w:szCs w:val="22"/>
        </w:rPr>
      </w:pPr>
      <w:r w:rsidRPr="006870F4">
        <w:rPr>
          <w:rFonts w:ascii="Aptos" w:hAnsi="Aptos" w:cs="Arial"/>
          <w:szCs w:val="22"/>
        </w:rPr>
        <w:t>The project must comply with the conditions of approval for files PL17-0196, PL17-0497, and PL17-0498.</w:t>
      </w:r>
    </w:p>
    <w:p w14:paraId="379194FD" w14:textId="210A3963" w:rsidR="006C7945" w:rsidRPr="006870F4" w:rsidRDefault="006C7945" w:rsidP="006870F4">
      <w:pPr>
        <w:pStyle w:val="ListParagraph"/>
        <w:numPr>
          <w:ilvl w:val="0"/>
          <w:numId w:val="20"/>
        </w:numPr>
        <w:spacing w:after="120"/>
        <w:ind w:hanging="720"/>
        <w:contextualSpacing w:val="0"/>
        <w:rPr>
          <w:rFonts w:ascii="Aptos" w:hAnsi="Aptos" w:cs="Arial"/>
          <w:szCs w:val="22"/>
        </w:rPr>
      </w:pPr>
      <w:r>
        <w:rPr>
          <w:rFonts w:ascii="Aptos" w:hAnsi="Aptos" w:cs="Arial"/>
          <w:szCs w:val="22"/>
        </w:rPr>
        <w:t>The applicant acknowledges that the conditions of approval by the US Army Corps of Engineers and Washington State Department of Fish and Wildlife are also enforceable by the County pursuant to SCC 14.24.040(3) [or as revised].</w:t>
      </w:r>
    </w:p>
    <w:p w14:paraId="34B751AC" w14:textId="45344B89" w:rsidR="001D3EBE" w:rsidRPr="006870F4" w:rsidRDefault="00953B8F" w:rsidP="006870F4">
      <w:pPr>
        <w:pStyle w:val="ListParagraph"/>
        <w:numPr>
          <w:ilvl w:val="0"/>
          <w:numId w:val="20"/>
        </w:numPr>
        <w:spacing w:after="120"/>
        <w:ind w:hanging="720"/>
        <w:contextualSpacing w:val="0"/>
        <w:rPr>
          <w:rFonts w:ascii="Aptos" w:hAnsi="Aptos" w:cs="Arial"/>
          <w:szCs w:val="22"/>
        </w:rPr>
      </w:pPr>
      <w:r w:rsidRPr="006870F4">
        <w:rPr>
          <w:rFonts w:ascii="Aptos" w:hAnsi="Aptos" w:cs="Arial"/>
          <w:szCs w:val="22"/>
        </w:rPr>
        <w:t>The applicant and their contractors must comply with the State Water Quality Criteria, Surface Water WAC 173-201A and Ground Water WAC 173-200, and WAC 173-60 Maximum Environmental Noise Levels for noise and light.</w:t>
      </w:r>
    </w:p>
    <w:p w14:paraId="4458134C" w14:textId="3273056A" w:rsidR="009C7F53" w:rsidRPr="006870F4" w:rsidRDefault="00953B8F" w:rsidP="006870F4">
      <w:pPr>
        <w:pStyle w:val="ListParagraph"/>
        <w:numPr>
          <w:ilvl w:val="0"/>
          <w:numId w:val="20"/>
        </w:numPr>
        <w:spacing w:after="120"/>
        <w:ind w:hanging="720"/>
        <w:contextualSpacing w:val="0"/>
        <w:rPr>
          <w:rFonts w:ascii="Aptos" w:hAnsi="Aptos" w:cs="Arial"/>
          <w:szCs w:val="22"/>
        </w:rPr>
      </w:pPr>
      <w:r w:rsidRPr="006870F4">
        <w:rPr>
          <w:rFonts w:ascii="Aptos" w:hAnsi="Aptos" w:cs="Arial"/>
          <w:szCs w:val="22"/>
        </w:rPr>
        <w:t xml:space="preserve">The applicant </w:t>
      </w:r>
      <w:r w:rsidR="001D3EBE" w:rsidRPr="006870F4">
        <w:rPr>
          <w:rFonts w:ascii="Aptos" w:hAnsi="Aptos" w:cs="Arial"/>
          <w:szCs w:val="22"/>
        </w:rPr>
        <w:t>will perform the monitoring as outline</w:t>
      </w:r>
      <w:r w:rsidR="00E5076E" w:rsidRPr="006870F4">
        <w:rPr>
          <w:rFonts w:ascii="Aptos" w:hAnsi="Aptos" w:cs="Arial"/>
          <w:szCs w:val="22"/>
        </w:rPr>
        <w:t>d</w:t>
      </w:r>
      <w:r w:rsidR="001D3EBE" w:rsidRPr="006870F4">
        <w:rPr>
          <w:rFonts w:ascii="Aptos" w:hAnsi="Aptos" w:cs="Arial"/>
          <w:szCs w:val="22"/>
        </w:rPr>
        <w:t xml:space="preserve"> in the </w:t>
      </w:r>
      <w:r w:rsidR="001D3EBE" w:rsidRPr="00894100">
        <w:rPr>
          <w:rFonts w:ascii="Aptos" w:hAnsi="Aptos" w:cs="Arial"/>
          <w:szCs w:val="22"/>
        </w:rPr>
        <w:t>water quality monitoring</w:t>
      </w:r>
      <w:r w:rsidR="001D3EBE" w:rsidRPr="006870F4">
        <w:rPr>
          <w:rFonts w:ascii="Aptos" w:hAnsi="Aptos" w:cs="Arial"/>
          <w:szCs w:val="22"/>
        </w:rPr>
        <w:t xml:space="preserve"> plan, or as modified by the State Department of Ecology.</w:t>
      </w:r>
    </w:p>
    <w:p w14:paraId="60B822AA" w14:textId="77777777" w:rsidR="003E2159" w:rsidRDefault="001D3EBE" w:rsidP="006870F4">
      <w:pPr>
        <w:pStyle w:val="ListParagraph"/>
        <w:numPr>
          <w:ilvl w:val="0"/>
          <w:numId w:val="20"/>
        </w:numPr>
        <w:spacing w:after="120"/>
        <w:ind w:hanging="720"/>
        <w:contextualSpacing w:val="0"/>
        <w:rPr>
          <w:rFonts w:ascii="Aptos" w:hAnsi="Aptos" w:cs="Arial"/>
          <w:szCs w:val="22"/>
        </w:rPr>
      </w:pPr>
      <w:r w:rsidRPr="006870F4">
        <w:rPr>
          <w:rFonts w:ascii="Aptos" w:hAnsi="Aptos" w:cs="Arial"/>
          <w:szCs w:val="22"/>
        </w:rPr>
        <w:t xml:space="preserve">The applicant will perform the mitigation described in the mitigation plan included in the biological assessment prepared by </w:t>
      </w:r>
      <w:r w:rsidR="00894100">
        <w:rPr>
          <w:rFonts w:ascii="Aptos" w:hAnsi="Aptos" w:cs="Arial"/>
          <w:szCs w:val="22"/>
        </w:rPr>
        <w:t>Fairbanks Environmental Services, Inc,</w:t>
      </w:r>
      <w:r w:rsidRPr="006870F4">
        <w:rPr>
          <w:rFonts w:ascii="Aptos" w:hAnsi="Aptos" w:cs="Arial"/>
          <w:szCs w:val="22"/>
        </w:rPr>
        <w:t xml:space="preserve"> or as modified by the Army Corps of Engineers or the State Department of Fish and Wildlife as part of their permitting processes.</w:t>
      </w:r>
      <w:r w:rsidR="003E2159">
        <w:rPr>
          <w:rFonts w:ascii="Aptos" w:hAnsi="Aptos" w:cs="Arial"/>
          <w:szCs w:val="22"/>
        </w:rPr>
        <w:t xml:space="preserve"> </w:t>
      </w:r>
    </w:p>
    <w:p w14:paraId="62713A39" w14:textId="5905CFEB" w:rsidR="001D3EBE" w:rsidRDefault="003E2159" w:rsidP="006870F4">
      <w:pPr>
        <w:pStyle w:val="ListParagraph"/>
        <w:numPr>
          <w:ilvl w:val="0"/>
          <w:numId w:val="20"/>
        </w:numPr>
        <w:spacing w:after="120"/>
        <w:ind w:hanging="720"/>
        <w:contextualSpacing w:val="0"/>
        <w:rPr>
          <w:rFonts w:ascii="Aptos" w:hAnsi="Aptos" w:cs="Arial"/>
          <w:szCs w:val="22"/>
        </w:rPr>
      </w:pPr>
      <w:r>
        <w:rPr>
          <w:rFonts w:ascii="Aptos" w:hAnsi="Aptos" w:cs="Arial"/>
          <w:szCs w:val="22"/>
        </w:rPr>
        <w:t xml:space="preserve">The vegetation enhancement described in the Riparian Enhancement plan dated January 30, </w:t>
      </w:r>
      <w:proofErr w:type="gramStart"/>
      <w:r>
        <w:rPr>
          <w:rFonts w:ascii="Aptos" w:hAnsi="Aptos" w:cs="Arial"/>
          <w:szCs w:val="22"/>
        </w:rPr>
        <w:t>2026</w:t>
      </w:r>
      <w:proofErr w:type="gramEnd"/>
      <w:r>
        <w:rPr>
          <w:rFonts w:ascii="Aptos" w:hAnsi="Aptos" w:cs="Arial"/>
          <w:szCs w:val="22"/>
        </w:rPr>
        <w:t xml:space="preserve"> will be implemented prior to final inspection of the proposed construction. </w:t>
      </w:r>
      <w:r w:rsidR="00BE75A9">
        <w:rPr>
          <w:rFonts w:ascii="Aptos" w:hAnsi="Aptos" w:cs="Arial"/>
          <w:szCs w:val="22"/>
        </w:rPr>
        <w:t xml:space="preserve">A minimum of 80 percent of the plants installed will survive through year 5 after planting. Annual monitoring reports will be provided to the County. </w:t>
      </w:r>
    </w:p>
    <w:p w14:paraId="1EFD8DC9" w14:textId="12549AD0" w:rsidR="003E2159" w:rsidRDefault="003E2159" w:rsidP="003E2159">
      <w:pPr>
        <w:pStyle w:val="ListParagraph"/>
        <w:numPr>
          <w:ilvl w:val="1"/>
          <w:numId w:val="20"/>
        </w:numPr>
        <w:contextualSpacing w:val="0"/>
        <w:rPr>
          <w:rFonts w:ascii="Aptos" w:hAnsi="Aptos" w:cs="Arial"/>
          <w:szCs w:val="22"/>
        </w:rPr>
      </w:pPr>
      <w:r>
        <w:rPr>
          <w:rFonts w:ascii="Aptos" w:hAnsi="Aptos" w:cs="Arial"/>
          <w:szCs w:val="22"/>
        </w:rPr>
        <w:lastRenderedPageBreak/>
        <w:t>Area A: 14.5 feet wide by 70 feet long; 72 plants</w:t>
      </w:r>
    </w:p>
    <w:p w14:paraId="0245D86E" w14:textId="6CC88613" w:rsidR="003E2159" w:rsidRDefault="003E2159" w:rsidP="003E2159">
      <w:pPr>
        <w:pStyle w:val="ListParagraph"/>
        <w:numPr>
          <w:ilvl w:val="1"/>
          <w:numId w:val="20"/>
        </w:numPr>
        <w:contextualSpacing w:val="0"/>
        <w:rPr>
          <w:rFonts w:ascii="Aptos" w:hAnsi="Aptos" w:cs="Arial"/>
          <w:szCs w:val="22"/>
        </w:rPr>
      </w:pPr>
      <w:r>
        <w:rPr>
          <w:rFonts w:ascii="Aptos" w:hAnsi="Aptos" w:cs="Arial"/>
          <w:szCs w:val="22"/>
        </w:rPr>
        <w:t>Area B: 4 feet wide by 40 feet long; 30 plants</w:t>
      </w:r>
    </w:p>
    <w:p w14:paraId="37E96E3F" w14:textId="5725CDF3" w:rsidR="003E2159" w:rsidRPr="003E2159" w:rsidRDefault="003E2159" w:rsidP="003E2159">
      <w:pPr>
        <w:pStyle w:val="ListParagraph"/>
        <w:numPr>
          <w:ilvl w:val="1"/>
          <w:numId w:val="20"/>
        </w:numPr>
        <w:spacing w:after="120"/>
        <w:contextualSpacing w:val="0"/>
        <w:rPr>
          <w:rFonts w:ascii="Aptos" w:hAnsi="Aptos" w:cs="Arial"/>
          <w:szCs w:val="22"/>
        </w:rPr>
      </w:pPr>
      <w:r>
        <w:rPr>
          <w:rFonts w:ascii="Aptos" w:hAnsi="Aptos" w:cs="Arial"/>
          <w:szCs w:val="22"/>
        </w:rPr>
        <w:t>Area C: 5 feet wide by 42 feet long; 23 plants</w:t>
      </w:r>
    </w:p>
    <w:p w14:paraId="70915A22" w14:textId="6CD4CF53" w:rsidR="001D3EBE" w:rsidRPr="006870F4" w:rsidRDefault="001D3EBE" w:rsidP="006870F4">
      <w:pPr>
        <w:pStyle w:val="ListParagraph"/>
        <w:numPr>
          <w:ilvl w:val="0"/>
          <w:numId w:val="20"/>
        </w:numPr>
        <w:spacing w:after="120"/>
        <w:ind w:hanging="720"/>
        <w:contextualSpacing w:val="0"/>
        <w:rPr>
          <w:rFonts w:ascii="Aptos" w:hAnsi="Aptos" w:cs="Arial"/>
          <w:szCs w:val="22"/>
        </w:rPr>
      </w:pPr>
      <w:r w:rsidRPr="006870F4">
        <w:rPr>
          <w:rFonts w:ascii="Aptos" w:hAnsi="Aptos" w:cs="Arial"/>
          <w:szCs w:val="22"/>
        </w:rPr>
        <w:t xml:space="preserve">Industrial </w:t>
      </w:r>
      <w:r w:rsidR="00AD7FA5" w:rsidRPr="006870F4">
        <w:rPr>
          <w:rFonts w:ascii="Aptos" w:hAnsi="Aptos" w:cs="Arial"/>
          <w:szCs w:val="22"/>
        </w:rPr>
        <w:t>waste</w:t>
      </w:r>
      <w:r w:rsidRPr="006870F4">
        <w:rPr>
          <w:rFonts w:ascii="Aptos" w:hAnsi="Aptos" w:cs="Arial"/>
          <w:szCs w:val="22"/>
        </w:rPr>
        <w:t xml:space="preserve"> must be disposed of in an approved manner, outside of the shoreline area.</w:t>
      </w:r>
    </w:p>
    <w:p w14:paraId="7B66E3C3" w14:textId="235CE283" w:rsidR="001D3EBE" w:rsidRPr="006870F4" w:rsidRDefault="001D3EBE" w:rsidP="006870F4">
      <w:pPr>
        <w:pStyle w:val="ListParagraph"/>
        <w:numPr>
          <w:ilvl w:val="0"/>
          <w:numId w:val="20"/>
        </w:numPr>
        <w:spacing w:after="120"/>
        <w:ind w:hanging="720"/>
        <w:contextualSpacing w:val="0"/>
        <w:rPr>
          <w:rFonts w:ascii="Aptos" w:hAnsi="Aptos" w:cs="Arial"/>
          <w:szCs w:val="22"/>
        </w:rPr>
      </w:pPr>
      <w:r w:rsidRPr="006870F4">
        <w:rPr>
          <w:rFonts w:ascii="Aptos" w:hAnsi="Aptos" w:cs="Arial"/>
          <w:szCs w:val="22"/>
        </w:rPr>
        <w:t>The applicant and their contractors must utilize effective measures to control, treat, and release project site surface water runoff so that receiving water quality and shore properties are not adversely affected.</w:t>
      </w:r>
    </w:p>
    <w:p w14:paraId="217BB5C2" w14:textId="1A3CFAD4" w:rsidR="001D3EBE" w:rsidRPr="006870F4" w:rsidRDefault="001D3EBE" w:rsidP="006870F4">
      <w:pPr>
        <w:pStyle w:val="ListParagraph"/>
        <w:numPr>
          <w:ilvl w:val="0"/>
          <w:numId w:val="20"/>
        </w:numPr>
        <w:spacing w:after="120"/>
        <w:ind w:hanging="720"/>
        <w:contextualSpacing w:val="0"/>
        <w:rPr>
          <w:rFonts w:ascii="Aptos" w:hAnsi="Aptos" w:cs="Arial"/>
          <w:szCs w:val="22"/>
        </w:rPr>
      </w:pPr>
      <w:r w:rsidRPr="006870F4">
        <w:rPr>
          <w:rFonts w:ascii="Aptos" w:hAnsi="Aptos" w:cs="Arial"/>
          <w:szCs w:val="22"/>
        </w:rPr>
        <w:t xml:space="preserve">Overhead wiring and plumbing </w:t>
      </w:r>
      <w:r w:rsidR="00E5076E" w:rsidRPr="006870F4">
        <w:rPr>
          <w:rFonts w:ascii="Aptos" w:hAnsi="Aptos" w:cs="Arial"/>
          <w:szCs w:val="22"/>
        </w:rPr>
        <w:t>are</w:t>
      </w:r>
      <w:r w:rsidRPr="006870F4">
        <w:rPr>
          <w:rFonts w:ascii="Aptos" w:hAnsi="Aptos" w:cs="Arial"/>
          <w:szCs w:val="22"/>
        </w:rPr>
        <w:t xml:space="preserve"> not permitted on the wharf.</w:t>
      </w:r>
    </w:p>
    <w:p w14:paraId="0444FED4" w14:textId="1E8B447F" w:rsidR="00E5076E" w:rsidRPr="006870F4" w:rsidRDefault="00E5076E" w:rsidP="006870F4">
      <w:pPr>
        <w:pStyle w:val="ListParagraph"/>
        <w:numPr>
          <w:ilvl w:val="0"/>
          <w:numId w:val="20"/>
        </w:numPr>
        <w:spacing w:after="120"/>
        <w:ind w:hanging="720"/>
        <w:contextualSpacing w:val="0"/>
        <w:rPr>
          <w:rFonts w:ascii="Aptos" w:hAnsi="Aptos" w:cs="Arial"/>
          <w:szCs w:val="22"/>
        </w:rPr>
      </w:pPr>
      <w:r w:rsidRPr="006870F4">
        <w:rPr>
          <w:rFonts w:ascii="Aptos" w:hAnsi="Aptos" w:cs="Arial"/>
          <w:szCs w:val="22"/>
        </w:rPr>
        <w:t xml:space="preserve">The project shall </w:t>
      </w:r>
      <w:proofErr w:type="gramStart"/>
      <w:r w:rsidRPr="006870F4">
        <w:rPr>
          <w:rFonts w:ascii="Aptos" w:hAnsi="Aptos" w:cs="Arial"/>
          <w:szCs w:val="22"/>
        </w:rPr>
        <w:t>be commenced</w:t>
      </w:r>
      <w:proofErr w:type="gramEnd"/>
      <w:r w:rsidRPr="006870F4">
        <w:rPr>
          <w:rFonts w:ascii="Aptos" w:hAnsi="Aptos" w:cs="Arial"/>
          <w:szCs w:val="22"/>
        </w:rPr>
        <w:t xml:space="preserve"> within 2 years of the effective date of shoreline permit approvals and completed within 5 years of the effective date </w:t>
      </w:r>
      <w:r w:rsidR="00AD7FA5" w:rsidRPr="006870F4">
        <w:rPr>
          <w:rFonts w:ascii="Aptos" w:hAnsi="Aptos" w:cs="Arial"/>
          <w:szCs w:val="22"/>
        </w:rPr>
        <w:t>of</w:t>
      </w:r>
      <w:r w:rsidRPr="006870F4">
        <w:rPr>
          <w:rFonts w:ascii="Aptos" w:hAnsi="Aptos" w:cs="Arial"/>
          <w:szCs w:val="22"/>
        </w:rPr>
        <w:t xml:space="preserve"> shoreline approvals. </w:t>
      </w:r>
    </w:p>
    <w:p w14:paraId="2730D489" w14:textId="3B9E0ED7" w:rsidR="00E5076E" w:rsidRPr="006870F4" w:rsidRDefault="00E5076E" w:rsidP="006870F4">
      <w:pPr>
        <w:pStyle w:val="ListParagraph"/>
        <w:numPr>
          <w:ilvl w:val="0"/>
          <w:numId w:val="20"/>
        </w:numPr>
        <w:spacing w:after="120"/>
        <w:ind w:hanging="720"/>
        <w:contextualSpacing w:val="0"/>
        <w:rPr>
          <w:rFonts w:ascii="Aptos" w:hAnsi="Aptos" w:cs="Arial"/>
          <w:szCs w:val="22"/>
        </w:rPr>
      </w:pPr>
      <w:r w:rsidRPr="006870F4">
        <w:rPr>
          <w:rFonts w:ascii="Aptos" w:hAnsi="Aptos" w:cs="Arial"/>
          <w:szCs w:val="22"/>
        </w:rPr>
        <w:t xml:space="preserve">The applicant will strictly adhere to the project information submitted for this proposal. If the applicant proposes any modification of the subject proposal, they will notify Planning and Development Services prior to the start of construction. </w:t>
      </w:r>
    </w:p>
    <w:p w14:paraId="0E31E8F4" w14:textId="449536B3" w:rsidR="001D3EBE" w:rsidRPr="009E1321" w:rsidRDefault="001D3EBE" w:rsidP="006870F4">
      <w:pPr>
        <w:pStyle w:val="Normal0"/>
        <w:numPr>
          <w:ilvl w:val="0"/>
          <w:numId w:val="20"/>
        </w:numPr>
        <w:tabs>
          <w:tab w:val="left" w:pos="1134"/>
          <w:tab w:val="left" w:pos="2268"/>
          <w:tab w:val="left" w:pos="2880"/>
        </w:tabs>
        <w:spacing w:after="120"/>
        <w:ind w:hanging="720"/>
        <w:rPr>
          <w:rFonts w:ascii="Aptos" w:eastAsia="Georgia" w:hAnsi="Aptos"/>
          <w:color w:val="000000"/>
          <w:sz w:val="22"/>
          <w:szCs w:val="22"/>
        </w:rPr>
      </w:pPr>
      <w:bookmarkStart w:id="20" w:name="_Hlk184969053"/>
      <w:r w:rsidRPr="009E1321">
        <w:rPr>
          <w:rFonts w:ascii="Aptos" w:eastAsia="Georgia" w:hAnsi="Aptos"/>
          <w:color w:val="000000"/>
          <w:sz w:val="22"/>
          <w:szCs w:val="22"/>
        </w:rPr>
        <w:t xml:space="preserve">Inadvertent Discovery Plan. Compliance with all applicable laws pertaining to archaeological resources (RCW 27.53, 27.44 and WAC 25-48) and human remains (RCW 68.50) is required. Should archaeological resources (e.g. shell midden, faunal remains, stone tools) be observed during project activities, all work in the immediate vicinity should stop, and the area should be secured. The Washington State Department of Archaeology and Historic Preservation (Local Government Archaeologist, 360-586-3088) and the following Nations’ Tribal Historic Preservation Offices should be contacted immediately </w:t>
      </w:r>
      <w:proofErr w:type="gramStart"/>
      <w:r w:rsidRPr="009E1321">
        <w:rPr>
          <w:rFonts w:ascii="Aptos" w:eastAsia="Georgia" w:hAnsi="Aptos"/>
          <w:color w:val="000000"/>
          <w:sz w:val="22"/>
          <w:szCs w:val="22"/>
        </w:rPr>
        <w:t>in order to</w:t>
      </w:r>
      <w:proofErr w:type="gramEnd"/>
      <w:r w:rsidRPr="009E1321">
        <w:rPr>
          <w:rFonts w:ascii="Aptos" w:eastAsia="Georgia" w:hAnsi="Aptos"/>
          <w:color w:val="000000"/>
          <w:sz w:val="22"/>
          <w:szCs w:val="22"/>
        </w:rPr>
        <w:t xml:space="preserve"> help assess the situation and to determine how to preserve the resource(s):</w:t>
      </w:r>
    </w:p>
    <w:p w14:paraId="2BC2969C" w14:textId="77777777" w:rsidR="001D3EBE" w:rsidRPr="009E1321" w:rsidRDefault="001D3EBE" w:rsidP="001D3EBE">
      <w:pPr>
        <w:pStyle w:val="Normal0"/>
        <w:tabs>
          <w:tab w:val="left" w:pos="1134"/>
          <w:tab w:val="left" w:pos="2268"/>
          <w:tab w:val="left" w:pos="2880"/>
        </w:tabs>
        <w:ind w:left="720"/>
        <w:rPr>
          <w:rFonts w:ascii="Aptos" w:eastAsia="Georgia" w:hAnsi="Aptos"/>
          <w:color w:val="000000"/>
          <w:sz w:val="22"/>
          <w:szCs w:val="22"/>
        </w:rPr>
      </w:pPr>
      <w:r w:rsidRPr="009E1321">
        <w:rPr>
          <w:rFonts w:ascii="Aptos" w:eastAsia="Georgia" w:hAnsi="Aptos"/>
          <w:color w:val="000000"/>
          <w:sz w:val="22"/>
          <w:szCs w:val="22"/>
        </w:rPr>
        <w:t>Upper Skagit Indian Tribe</w:t>
      </w:r>
    </w:p>
    <w:p w14:paraId="63189A76" w14:textId="77777777" w:rsidR="001D3EBE" w:rsidRPr="009E1321" w:rsidRDefault="001D3EBE" w:rsidP="001D3EBE">
      <w:pPr>
        <w:pStyle w:val="Normal0"/>
        <w:tabs>
          <w:tab w:val="left" w:pos="1134"/>
          <w:tab w:val="left" w:pos="2268"/>
          <w:tab w:val="left" w:pos="2880"/>
        </w:tabs>
        <w:ind w:left="720"/>
        <w:rPr>
          <w:rFonts w:ascii="Aptos" w:eastAsia="Georgia" w:hAnsi="Aptos"/>
          <w:color w:val="000000"/>
          <w:sz w:val="22"/>
          <w:szCs w:val="22"/>
        </w:rPr>
      </w:pPr>
      <w:r w:rsidRPr="009E1321">
        <w:rPr>
          <w:rFonts w:ascii="Aptos" w:eastAsia="Georgia" w:hAnsi="Aptos"/>
          <w:color w:val="000000"/>
          <w:sz w:val="22"/>
          <w:szCs w:val="22"/>
        </w:rPr>
        <w:t>Scott Schuyler, Cultural Resources</w:t>
      </w:r>
    </w:p>
    <w:p w14:paraId="41EA9F1F" w14:textId="77777777" w:rsidR="001D3EBE" w:rsidRPr="009E1321" w:rsidRDefault="001D3EBE" w:rsidP="001D3EBE">
      <w:pPr>
        <w:pStyle w:val="Normal0"/>
        <w:tabs>
          <w:tab w:val="left" w:pos="1134"/>
          <w:tab w:val="left" w:pos="2268"/>
          <w:tab w:val="left" w:pos="2880"/>
        </w:tabs>
        <w:ind w:left="720"/>
        <w:rPr>
          <w:rFonts w:ascii="Aptos" w:eastAsia="Georgia" w:hAnsi="Aptos"/>
          <w:color w:val="000000"/>
          <w:sz w:val="22"/>
          <w:szCs w:val="22"/>
        </w:rPr>
      </w:pPr>
      <w:r w:rsidRPr="009E1321">
        <w:rPr>
          <w:rFonts w:ascii="Aptos" w:eastAsia="Georgia" w:hAnsi="Aptos"/>
          <w:color w:val="000000"/>
          <w:sz w:val="22"/>
          <w:szCs w:val="22"/>
        </w:rPr>
        <w:t>sschuyler@upperskagit.com</w:t>
      </w:r>
    </w:p>
    <w:p w14:paraId="60E74492" w14:textId="77777777" w:rsidR="001D3EBE" w:rsidRPr="009E1321" w:rsidRDefault="001D3EBE" w:rsidP="001D3EBE">
      <w:pPr>
        <w:pStyle w:val="Normal0"/>
        <w:tabs>
          <w:tab w:val="left" w:pos="1134"/>
          <w:tab w:val="left" w:pos="2268"/>
          <w:tab w:val="left" w:pos="2880"/>
        </w:tabs>
        <w:spacing w:after="120"/>
        <w:ind w:left="720"/>
        <w:rPr>
          <w:rFonts w:ascii="Aptos" w:eastAsia="Georgia" w:hAnsi="Aptos"/>
          <w:color w:val="000000"/>
          <w:sz w:val="22"/>
          <w:szCs w:val="22"/>
        </w:rPr>
      </w:pPr>
      <w:r w:rsidRPr="009E1321">
        <w:rPr>
          <w:rFonts w:ascii="Aptos" w:eastAsia="Georgia" w:hAnsi="Aptos"/>
          <w:color w:val="000000"/>
          <w:sz w:val="22"/>
          <w:szCs w:val="22"/>
        </w:rPr>
        <w:t>Phone: 360-854-7009</w:t>
      </w:r>
    </w:p>
    <w:p w14:paraId="233E8CDA" w14:textId="77777777" w:rsidR="001D3EBE" w:rsidRPr="009E1321" w:rsidRDefault="001D3EBE" w:rsidP="001D3EBE">
      <w:pPr>
        <w:pStyle w:val="Normal0"/>
        <w:tabs>
          <w:tab w:val="left" w:pos="1134"/>
          <w:tab w:val="left" w:pos="2268"/>
          <w:tab w:val="left" w:pos="2880"/>
        </w:tabs>
        <w:ind w:left="720"/>
        <w:rPr>
          <w:rFonts w:ascii="Aptos" w:eastAsia="Georgia" w:hAnsi="Aptos"/>
          <w:color w:val="000000"/>
          <w:sz w:val="22"/>
          <w:szCs w:val="22"/>
        </w:rPr>
      </w:pPr>
      <w:r w:rsidRPr="009E1321">
        <w:rPr>
          <w:rFonts w:ascii="Aptos" w:eastAsia="Georgia" w:hAnsi="Aptos"/>
          <w:color w:val="000000"/>
          <w:sz w:val="22"/>
          <w:szCs w:val="22"/>
        </w:rPr>
        <w:t>Swinomish Indian Tribal Community</w:t>
      </w:r>
    </w:p>
    <w:p w14:paraId="31AE4BAE" w14:textId="77777777" w:rsidR="001D3EBE" w:rsidRPr="009E1321" w:rsidRDefault="001D3EBE" w:rsidP="001D3EBE">
      <w:pPr>
        <w:pStyle w:val="Normal0"/>
        <w:tabs>
          <w:tab w:val="left" w:pos="1134"/>
          <w:tab w:val="left" w:pos="2268"/>
          <w:tab w:val="left" w:pos="2880"/>
        </w:tabs>
        <w:ind w:left="720"/>
        <w:rPr>
          <w:rFonts w:ascii="Aptos" w:eastAsia="Georgia" w:hAnsi="Aptos"/>
          <w:color w:val="000000"/>
          <w:sz w:val="22"/>
          <w:szCs w:val="22"/>
        </w:rPr>
      </w:pPr>
      <w:r w:rsidRPr="009E1321">
        <w:rPr>
          <w:rFonts w:ascii="Aptos" w:eastAsia="Georgia" w:hAnsi="Aptos"/>
          <w:color w:val="000000"/>
          <w:sz w:val="22"/>
          <w:szCs w:val="22"/>
        </w:rPr>
        <w:t>Josephine Jefferson, THPO</w:t>
      </w:r>
    </w:p>
    <w:p w14:paraId="069A2CCE" w14:textId="77777777" w:rsidR="001D3EBE" w:rsidRPr="009E1321" w:rsidRDefault="001D3EBE" w:rsidP="001D3EBE">
      <w:pPr>
        <w:pStyle w:val="Normal0"/>
        <w:tabs>
          <w:tab w:val="left" w:pos="1134"/>
          <w:tab w:val="left" w:pos="2268"/>
          <w:tab w:val="left" w:pos="2880"/>
        </w:tabs>
        <w:ind w:left="720"/>
        <w:rPr>
          <w:rFonts w:ascii="Aptos" w:eastAsia="Georgia" w:hAnsi="Aptos"/>
          <w:color w:val="000000"/>
          <w:sz w:val="22"/>
          <w:szCs w:val="22"/>
        </w:rPr>
      </w:pPr>
      <w:r w:rsidRPr="009E1321">
        <w:rPr>
          <w:rFonts w:ascii="Aptos" w:eastAsia="Georgia" w:hAnsi="Aptos"/>
          <w:color w:val="000000"/>
          <w:sz w:val="22"/>
          <w:szCs w:val="22"/>
        </w:rPr>
        <w:t>jjefferson@swinomish.nsn.us</w:t>
      </w:r>
    </w:p>
    <w:p w14:paraId="63B57F19" w14:textId="77777777" w:rsidR="001D3EBE" w:rsidRPr="009E1321" w:rsidRDefault="001D3EBE" w:rsidP="001D3EBE">
      <w:pPr>
        <w:pStyle w:val="Normal0"/>
        <w:tabs>
          <w:tab w:val="left" w:pos="1134"/>
          <w:tab w:val="left" w:pos="2268"/>
          <w:tab w:val="left" w:pos="2880"/>
        </w:tabs>
        <w:spacing w:after="120"/>
        <w:ind w:left="720"/>
        <w:rPr>
          <w:rFonts w:ascii="Aptos" w:eastAsia="Georgia" w:hAnsi="Aptos"/>
          <w:color w:val="000000"/>
          <w:sz w:val="22"/>
          <w:szCs w:val="22"/>
        </w:rPr>
      </w:pPr>
      <w:r w:rsidRPr="009E1321">
        <w:rPr>
          <w:rFonts w:ascii="Aptos" w:eastAsia="Georgia" w:hAnsi="Aptos"/>
          <w:color w:val="000000"/>
          <w:sz w:val="22"/>
          <w:szCs w:val="22"/>
        </w:rPr>
        <w:t>Phone: (360) 466-7352</w:t>
      </w:r>
    </w:p>
    <w:p w14:paraId="44D9DEFD" w14:textId="77777777" w:rsidR="001D3EBE" w:rsidRPr="009E1321" w:rsidRDefault="001D3EBE" w:rsidP="001D3EBE">
      <w:pPr>
        <w:pStyle w:val="Normal0"/>
        <w:tabs>
          <w:tab w:val="left" w:pos="1134"/>
          <w:tab w:val="left" w:pos="2268"/>
          <w:tab w:val="left" w:pos="2880"/>
        </w:tabs>
        <w:ind w:left="720"/>
        <w:rPr>
          <w:rFonts w:ascii="Aptos" w:eastAsia="Georgia" w:hAnsi="Aptos"/>
          <w:color w:val="000000"/>
          <w:sz w:val="22"/>
          <w:szCs w:val="22"/>
        </w:rPr>
      </w:pPr>
      <w:r w:rsidRPr="009E1321">
        <w:rPr>
          <w:rFonts w:ascii="Aptos" w:eastAsia="Georgia" w:hAnsi="Aptos"/>
          <w:color w:val="000000"/>
          <w:sz w:val="22"/>
          <w:szCs w:val="22"/>
        </w:rPr>
        <w:t>Samish Indian Nation</w:t>
      </w:r>
    </w:p>
    <w:p w14:paraId="754C61E1" w14:textId="77777777" w:rsidR="001D3EBE" w:rsidRPr="009E1321" w:rsidRDefault="001D3EBE" w:rsidP="001D3EBE">
      <w:pPr>
        <w:pStyle w:val="Normal0"/>
        <w:tabs>
          <w:tab w:val="left" w:pos="1134"/>
          <w:tab w:val="left" w:pos="2268"/>
          <w:tab w:val="left" w:pos="2880"/>
        </w:tabs>
        <w:ind w:left="720"/>
        <w:rPr>
          <w:rFonts w:ascii="Aptos" w:eastAsia="Georgia" w:hAnsi="Aptos"/>
          <w:color w:val="000000"/>
          <w:sz w:val="22"/>
          <w:szCs w:val="22"/>
        </w:rPr>
      </w:pPr>
      <w:r w:rsidRPr="009E1321">
        <w:rPr>
          <w:rFonts w:ascii="Aptos" w:eastAsia="Georgia" w:hAnsi="Aptos"/>
          <w:color w:val="000000"/>
          <w:sz w:val="22"/>
          <w:szCs w:val="22"/>
        </w:rPr>
        <w:t>Jackie Ferry, THPO</w:t>
      </w:r>
    </w:p>
    <w:p w14:paraId="0E53EA01" w14:textId="77777777" w:rsidR="001D3EBE" w:rsidRPr="009E1321" w:rsidRDefault="001D3EBE" w:rsidP="001D3EBE">
      <w:pPr>
        <w:pStyle w:val="Normal0"/>
        <w:tabs>
          <w:tab w:val="left" w:pos="1134"/>
          <w:tab w:val="left" w:pos="2268"/>
          <w:tab w:val="left" w:pos="2880"/>
        </w:tabs>
        <w:ind w:left="720"/>
        <w:rPr>
          <w:rFonts w:ascii="Aptos" w:eastAsia="Georgia" w:hAnsi="Aptos"/>
          <w:color w:val="000000"/>
          <w:sz w:val="22"/>
          <w:szCs w:val="22"/>
        </w:rPr>
      </w:pPr>
      <w:r w:rsidRPr="009E1321">
        <w:rPr>
          <w:rFonts w:ascii="Aptos" w:eastAsia="Georgia" w:hAnsi="Aptos"/>
          <w:color w:val="000000"/>
          <w:sz w:val="22"/>
          <w:szCs w:val="22"/>
        </w:rPr>
        <w:t>jferry@samishtribe.nsn.us</w:t>
      </w:r>
    </w:p>
    <w:p w14:paraId="4444E62E" w14:textId="77777777" w:rsidR="001D3EBE" w:rsidRPr="009E1321" w:rsidRDefault="001D3EBE" w:rsidP="001D3EBE">
      <w:pPr>
        <w:pStyle w:val="Normal0"/>
        <w:tabs>
          <w:tab w:val="left" w:pos="1134"/>
          <w:tab w:val="left" w:pos="2268"/>
          <w:tab w:val="left" w:pos="2880"/>
        </w:tabs>
        <w:spacing w:after="120"/>
        <w:ind w:left="720"/>
        <w:rPr>
          <w:rFonts w:ascii="Aptos" w:eastAsia="Georgia" w:hAnsi="Aptos"/>
          <w:color w:val="000000"/>
          <w:sz w:val="22"/>
          <w:szCs w:val="22"/>
        </w:rPr>
      </w:pPr>
      <w:r w:rsidRPr="009E1321">
        <w:rPr>
          <w:rFonts w:ascii="Aptos" w:eastAsia="Georgia" w:hAnsi="Aptos"/>
          <w:color w:val="000000"/>
          <w:sz w:val="22"/>
          <w:szCs w:val="22"/>
        </w:rPr>
        <w:t>Phone: 360-293-6404 ext. 126</w:t>
      </w:r>
    </w:p>
    <w:p w14:paraId="155BE71E" w14:textId="762F4D9E" w:rsidR="00303493" w:rsidRPr="009E1321" w:rsidRDefault="2BB6B107" w:rsidP="007D2738">
      <w:pPr>
        <w:pStyle w:val="Heading1"/>
        <w:rPr>
          <w:rFonts w:ascii="Aptos" w:hAnsi="Aptos"/>
          <w:sz w:val="22"/>
          <w:szCs w:val="22"/>
        </w:rPr>
      </w:pPr>
      <w:bookmarkStart w:id="21" w:name="_Toc224537985"/>
      <w:bookmarkEnd w:id="20"/>
      <w:r w:rsidRPr="009E1321">
        <w:rPr>
          <w:rFonts w:ascii="Aptos" w:hAnsi="Aptos"/>
          <w:sz w:val="22"/>
          <w:szCs w:val="22"/>
        </w:rPr>
        <w:t>APPEAL</w:t>
      </w:r>
      <w:r w:rsidR="392D6149" w:rsidRPr="009E1321">
        <w:rPr>
          <w:rFonts w:ascii="Aptos" w:hAnsi="Aptos"/>
          <w:sz w:val="22"/>
          <w:szCs w:val="22"/>
        </w:rPr>
        <w:t xml:space="preserve"> RIGHTS</w:t>
      </w:r>
      <w:bookmarkEnd w:id="21"/>
    </w:p>
    <w:p w14:paraId="1B143B87" w14:textId="77777777" w:rsidR="001D3EBE" w:rsidRPr="009E1321" w:rsidRDefault="001D3EBE" w:rsidP="001D3EBE">
      <w:pPr>
        <w:spacing w:after="120"/>
        <w:rPr>
          <w:rFonts w:ascii="Aptos" w:hAnsi="Aptos" w:cs="Arial"/>
          <w:szCs w:val="22"/>
        </w:rPr>
      </w:pPr>
      <w:r w:rsidRPr="009E1321">
        <w:rPr>
          <w:rFonts w:ascii="Aptos" w:hAnsi="Aptos" w:cs="Arial"/>
          <w:szCs w:val="22"/>
        </w:rPr>
        <w:t xml:space="preserve">Substantial Development, Conditional Use or Variance Permit Appeals - Any person aggrieved by the granting, denying, rescinding or revision of a shoreline permit by the Skagit County Hearing Examiner may request a reconsideration before the Examiner or submit an appeal to the Board of Commissioners in accordance with Chapter 14.06.410 of the Skagit County Code, as amended, PROVIDED, all requests for reconsideration or appeals must be submitted in writing within five (5) days of the date of the Examiner's written decision or decision after reconsideration. </w:t>
      </w:r>
    </w:p>
    <w:p w14:paraId="723C798A" w14:textId="7B58FD18" w:rsidR="001D3EBE" w:rsidRPr="009E1321" w:rsidRDefault="00F3596C" w:rsidP="001D3EBE">
      <w:pPr>
        <w:spacing w:after="120"/>
        <w:rPr>
          <w:rFonts w:ascii="Aptos" w:hAnsi="Aptos" w:cs="Arial"/>
          <w:szCs w:val="22"/>
        </w:rPr>
      </w:pPr>
      <w:r w:rsidRPr="00F3596C">
        <w:rPr>
          <w:rFonts w:ascii="Aptos" w:hAnsi="Aptos" w:cs="Arial"/>
          <w:szCs w:val="22"/>
        </w:rPr>
        <w:t>Any person aggrieved by the granting, denying, or rescinding of a permit on shorelines of the state pursuant to RCW 90.58.140 may seek review from the shorelines hearings board by filing a petition for review within 21 days of the date of filing of the decision as defined in RCW 90.58.140(6).</w:t>
      </w:r>
      <w:r w:rsidR="001D3EBE" w:rsidRPr="009E1321">
        <w:rPr>
          <w:rFonts w:ascii="Aptos" w:hAnsi="Aptos" w:cs="Arial"/>
          <w:szCs w:val="22"/>
        </w:rPr>
        <w:t xml:space="preserve"> The </w:t>
      </w:r>
      <w:r w:rsidR="001D3EBE" w:rsidRPr="009E1321">
        <w:rPr>
          <w:rFonts w:ascii="Aptos" w:hAnsi="Aptos" w:cs="Arial"/>
          <w:szCs w:val="22"/>
        </w:rPr>
        <w:lastRenderedPageBreak/>
        <w:t>requester shall also file a copy of such request with the Department of Ecology, the Attorney General and the Board of County Commissioners. All procedures for appeals shall comply with RCW 90.58.180.</w:t>
      </w:r>
    </w:p>
    <w:p w14:paraId="475D3068" w14:textId="77777777" w:rsidR="00AB465A" w:rsidRPr="009E1321" w:rsidRDefault="00AB465A">
      <w:pPr>
        <w:spacing w:after="200" w:line="276" w:lineRule="auto"/>
        <w:rPr>
          <w:rFonts w:ascii="Aptos" w:hAnsi="Aptos" w:cs="Arial"/>
          <w:szCs w:val="22"/>
        </w:rPr>
      </w:pPr>
    </w:p>
    <w:p w14:paraId="7C8C5421" w14:textId="2547BF4F" w:rsidR="00AB465A" w:rsidRPr="009E1321" w:rsidRDefault="00AB465A" w:rsidP="00AB465A">
      <w:pPr>
        <w:rPr>
          <w:rFonts w:ascii="Aptos" w:hAnsi="Aptos" w:cs="Arial"/>
          <w:szCs w:val="22"/>
        </w:rPr>
      </w:pPr>
      <w:r w:rsidRPr="009E1321">
        <w:rPr>
          <w:rFonts w:ascii="Aptos" w:hAnsi="Aptos" w:cs="Arial"/>
          <w:b/>
          <w:bCs/>
          <w:szCs w:val="22"/>
        </w:rPr>
        <w:t>Prepared By</w:t>
      </w:r>
      <w:r w:rsidRPr="009E1321">
        <w:rPr>
          <w:rFonts w:ascii="Aptos" w:hAnsi="Aptos" w:cs="Arial"/>
          <w:szCs w:val="22"/>
        </w:rPr>
        <w:t xml:space="preserve">:   </w:t>
      </w:r>
      <w:r w:rsidRPr="009E1321">
        <w:rPr>
          <w:rFonts w:ascii="Aptos" w:hAnsi="Aptos" w:cs="Arial"/>
          <w:b/>
          <w:bCs/>
          <w:szCs w:val="22"/>
        </w:rPr>
        <w:tab/>
      </w:r>
      <w:r w:rsidRPr="009E1321">
        <w:rPr>
          <w:rFonts w:ascii="Aptos" w:hAnsi="Aptos" w:cs="Arial"/>
          <w:b/>
          <w:bCs/>
          <w:szCs w:val="22"/>
        </w:rPr>
        <w:tab/>
      </w:r>
      <w:r w:rsidRPr="009E1321">
        <w:rPr>
          <w:rFonts w:ascii="Aptos" w:hAnsi="Aptos" w:cs="Arial"/>
          <w:b/>
          <w:bCs/>
          <w:szCs w:val="22"/>
        </w:rPr>
        <w:tab/>
      </w:r>
      <w:r w:rsidRPr="009E1321">
        <w:rPr>
          <w:rFonts w:ascii="Aptos" w:hAnsi="Aptos" w:cs="Arial"/>
          <w:b/>
          <w:bCs/>
          <w:szCs w:val="22"/>
        </w:rPr>
        <w:tab/>
      </w:r>
      <w:r w:rsidR="00D320F9">
        <w:rPr>
          <w:rFonts w:ascii="Aptos" w:hAnsi="Aptos" w:cs="Arial"/>
          <w:b/>
          <w:bCs/>
          <w:szCs w:val="22"/>
        </w:rPr>
        <w:tab/>
      </w:r>
      <w:r w:rsidRPr="009E1321">
        <w:rPr>
          <w:rFonts w:ascii="Aptos" w:hAnsi="Aptos" w:cs="Arial"/>
          <w:b/>
          <w:bCs/>
          <w:szCs w:val="22"/>
        </w:rPr>
        <w:t>Reviewed By</w:t>
      </w:r>
      <w:r w:rsidRPr="009E1321">
        <w:rPr>
          <w:rFonts w:ascii="Aptos" w:hAnsi="Aptos" w:cs="Arial"/>
          <w:szCs w:val="22"/>
        </w:rPr>
        <w:t xml:space="preserve">: </w:t>
      </w:r>
      <w:r w:rsidRPr="009E1321">
        <w:rPr>
          <w:rFonts w:ascii="Aptos" w:hAnsi="Aptos" w:cs="Arial"/>
          <w:szCs w:val="22"/>
        </w:rPr>
        <w:tab/>
      </w:r>
    </w:p>
    <w:p w14:paraId="2E8473CB" w14:textId="1FC76A9F" w:rsidR="00AB465A" w:rsidRPr="009E1321" w:rsidRDefault="00AB465A" w:rsidP="00AB465A">
      <w:pPr>
        <w:rPr>
          <w:rFonts w:ascii="Aptos" w:hAnsi="Aptos" w:cs="Arial"/>
          <w:szCs w:val="22"/>
        </w:rPr>
      </w:pPr>
      <w:r w:rsidRPr="009E1321">
        <w:rPr>
          <w:rFonts w:ascii="Aptos" w:hAnsi="Aptos" w:cs="Arial"/>
          <w:szCs w:val="22"/>
        </w:rPr>
        <w:tab/>
      </w:r>
      <w:r w:rsidRPr="009E1321">
        <w:rPr>
          <w:rFonts w:ascii="Aptos" w:hAnsi="Aptos" w:cs="Arial"/>
          <w:szCs w:val="22"/>
        </w:rPr>
        <w:tab/>
      </w:r>
      <w:r w:rsidRPr="009E1321">
        <w:rPr>
          <w:rFonts w:ascii="Aptos" w:hAnsi="Aptos" w:cs="Arial"/>
          <w:szCs w:val="22"/>
        </w:rPr>
        <w:tab/>
      </w:r>
      <w:r w:rsidRPr="009E1321">
        <w:rPr>
          <w:rFonts w:ascii="Aptos" w:hAnsi="Aptos" w:cs="Arial"/>
          <w:szCs w:val="22"/>
        </w:rPr>
        <w:tab/>
      </w:r>
      <w:r w:rsidRPr="009E1321">
        <w:rPr>
          <w:rFonts w:ascii="Aptos" w:hAnsi="Aptos" w:cs="Arial"/>
          <w:szCs w:val="22"/>
        </w:rPr>
        <w:tab/>
      </w:r>
      <w:r w:rsidRPr="009E1321">
        <w:rPr>
          <w:rFonts w:ascii="Aptos" w:hAnsi="Aptos" w:cs="Arial"/>
          <w:szCs w:val="22"/>
        </w:rPr>
        <w:tab/>
      </w:r>
    </w:p>
    <w:p w14:paraId="52A75BC2" w14:textId="4C830E98" w:rsidR="00AB465A" w:rsidRPr="009E1321" w:rsidRDefault="00F15CA9">
      <w:pPr>
        <w:spacing w:after="200" w:line="276" w:lineRule="auto"/>
        <w:rPr>
          <w:rFonts w:ascii="Aptos" w:hAnsi="Aptos" w:cs="Arial"/>
          <w:szCs w:val="22"/>
        </w:rPr>
      </w:pPr>
      <w:r>
        <w:rPr>
          <w:noProof/>
        </w:rPr>
        <w:drawing>
          <wp:inline distT="0" distB="0" distL="0" distR="0" wp14:anchorId="42B2FB00" wp14:editId="1783E954">
            <wp:extent cx="1047750" cy="314325"/>
            <wp:effectExtent l="0" t="0" r="0" b="9525"/>
            <wp:docPr id="1261172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47750" cy="314325"/>
                    </a:xfrm>
                    <a:prstGeom prst="rect">
                      <a:avLst/>
                    </a:prstGeom>
                    <a:noFill/>
                    <a:ln>
                      <a:noFill/>
                    </a:ln>
                  </pic:spPr>
                </pic:pic>
              </a:graphicData>
            </a:graphic>
          </wp:inline>
        </w:drawing>
      </w:r>
      <w:r w:rsidR="00AC3E51" w:rsidRPr="009E1321">
        <w:rPr>
          <w:rFonts w:ascii="Aptos" w:hAnsi="Aptos" w:cs="Arial"/>
          <w:szCs w:val="22"/>
        </w:rPr>
        <w:tab/>
      </w:r>
      <w:r w:rsidR="00AC3E51" w:rsidRPr="009E1321">
        <w:rPr>
          <w:rFonts w:ascii="Aptos" w:hAnsi="Aptos" w:cs="Arial"/>
          <w:szCs w:val="22"/>
        </w:rPr>
        <w:tab/>
      </w:r>
      <w:r w:rsidR="00AC3E51" w:rsidRPr="009E1321">
        <w:rPr>
          <w:rFonts w:ascii="Aptos" w:hAnsi="Aptos" w:cs="Arial"/>
          <w:szCs w:val="22"/>
        </w:rPr>
        <w:tab/>
      </w:r>
      <w:r w:rsidR="00D320F9">
        <w:rPr>
          <w:rFonts w:ascii="Aptos" w:hAnsi="Aptos" w:cs="Arial"/>
          <w:szCs w:val="22"/>
        </w:rPr>
        <w:tab/>
      </w:r>
    </w:p>
    <w:p w14:paraId="510DC9D8" w14:textId="5AD3AF57" w:rsidR="00AC3E51" w:rsidRPr="009E1321" w:rsidRDefault="00AC3E51" w:rsidP="00130205">
      <w:pPr>
        <w:spacing w:line="276" w:lineRule="auto"/>
        <w:rPr>
          <w:rFonts w:ascii="Aptos" w:hAnsi="Aptos" w:cs="Arial"/>
          <w:szCs w:val="22"/>
        </w:rPr>
      </w:pPr>
      <w:proofErr w:type="gramStart"/>
      <w:r w:rsidRPr="009E1321">
        <w:rPr>
          <w:rFonts w:ascii="Aptos" w:hAnsi="Aptos" w:cs="Arial"/>
          <w:szCs w:val="22"/>
        </w:rPr>
        <w:t>_____________________________</w:t>
      </w:r>
      <w:r w:rsidRPr="009E1321">
        <w:rPr>
          <w:rFonts w:ascii="Aptos" w:hAnsi="Aptos" w:cs="Arial"/>
          <w:szCs w:val="22"/>
        </w:rPr>
        <w:tab/>
      </w:r>
      <w:r w:rsidR="00D320F9">
        <w:rPr>
          <w:rFonts w:ascii="Aptos" w:hAnsi="Aptos" w:cs="Arial"/>
          <w:szCs w:val="22"/>
        </w:rPr>
        <w:tab/>
      </w:r>
      <w:proofErr w:type="gramEnd"/>
      <w:r w:rsidRPr="009E1321">
        <w:rPr>
          <w:rFonts w:ascii="Aptos" w:hAnsi="Aptos" w:cs="Arial"/>
          <w:szCs w:val="22"/>
        </w:rPr>
        <w:t>_____________________________</w:t>
      </w:r>
    </w:p>
    <w:p w14:paraId="0D978595" w14:textId="05FA7972" w:rsidR="00036B69" w:rsidRPr="009E1321" w:rsidRDefault="00467415">
      <w:pPr>
        <w:spacing w:after="200" w:line="276" w:lineRule="auto"/>
        <w:rPr>
          <w:rFonts w:ascii="Aptos" w:hAnsi="Aptos" w:cs="Arial"/>
          <w:szCs w:val="22"/>
        </w:rPr>
      </w:pPr>
      <w:r w:rsidRPr="009E1321">
        <w:rPr>
          <w:rFonts w:ascii="Aptos" w:hAnsi="Aptos" w:cs="Arial"/>
          <w:szCs w:val="22"/>
        </w:rPr>
        <w:t>Leah Forbes, AICP, Senior Planner</w:t>
      </w:r>
      <w:r w:rsidR="00AC3E51" w:rsidRPr="009E1321">
        <w:rPr>
          <w:rFonts w:ascii="Aptos" w:hAnsi="Aptos" w:cs="Arial"/>
          <w:szCs w:val="22"/>
        </w:rPr>
        <w:tab/>
      </w:r>
      <w:r w:rsidR="00D320F9">
        <w:rPr>
          <w:rFonts w:ascii="Aptos" w:hAnsi="Aptos" w:cs="Arial"/>
          <w:szCs w:val="22"/>
        </w:rPr>
        <w:tab/>
      </w:r>
      <w:r w:rsidR="00F87A36">
        <w:rPr>
          <w:rFonts w:ascii="Aptos" w:hAnsi="Aptos" w:cs="Arial"/>
          <w:szCs w:val="22"/>
        </w:rPr>
        <w:t>Allen Rozema, Assistant Director</w:t>
      </w:r>
    </w:p>
    <w:sectPr w:rsidR="00036B69" w:rsidRPr="009E1321" w:rsidSect="00E12DF4">
      <w:headerReference w:type="even" r:id="rId21"/>
      <w:headerReference w:type="default" r:id="rId22"/>
      <w:footerReference w:type="even" r:id="rId23"/>
      <w:footerReference w:type="default" r:id="rId24"/>
      <w:headerReference w:type="first" r:id="rId25"/>
      <w:footerReference w:type="first" r:id="rId26"/>
      <w:pgSz w:w="12240" w:h="15840" w:code="1"/>
      <w:pgMar w:top="1080" w:right="1440" w:bottom="1440" w:left="1440" w:header="288" w:footer="36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1A3032" w14:textId="77777777" w:rsidR="004911CA" w:rsidRDefault="004911CA" w:rsidP="00C5421C">
      <w:r>
        <w:separator/>
      </w:r>
    </w:p>
  </w:endnote>
  <w:endnote w:type="continuationSeparator" w:id="0">
    <w:p w14:paraId="11078E73" w14:textId="77777777" w:rsidR="004911CA" w:rsidRDefault="004911CA" w:rsidP="00C5421C">
      <w:r>
        <w:continuationSeparator/>
      </w:r>
    </w:p>
  </w:endnote>
  <w:endnote w:type="continuationNotice" w:id="1">
    <w:p w14:paraId="4D6846F0" w14:textId="77777777" w:rsidR="004911CA" w:rsidRDefault="004911C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5E69D6" w14:textId="77777777" w:rsidR="00BA3646" w:rsidRDefault="00BA364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sz w:val="20"/>
      </w:rPr>
      <w:id w:val="-639266158"/>
      <w:docPartObj>
        <w:docPartGallery w:val="Page Numbers (Bottom of Page)"/>
        <w:docPartUnique/>
      </w:docPartObj>
    </w:sdtPr>
    <w:sdtEndPr/>
    <w:sdtContent>
      <w:sdt>
        <w:sdtPr>
          <w:rPr>
            <w:rFonts w:ascii="Times New Roman" w:hAnsi="Times New Roman"/>
            <w:sz w:val="20"/>
          </w:rPr>
          <w:id w:val="-1740157489"/>
          <w:docPartObj>
            <w:docPartGallery w:val="Page Numbers (Top of Page)"/>
            <w:docPartUnique/>
          </w:docPartObj>
        </w:sdtPr>
        <w:sdtEndPr/>
        <w:sdtContent>
          <w:p w14:paraId="2F94BD9B" w14:textId="77777777" w:rsidR="006A3000" w:rsidRPr="00846346" w:rsidRDefault="006A3000" w:rsidP="00152167">
            <w:pPr>
              <w:pStyle w:val="Footer"/>
              <w:pBdr>
                <w:top w:val="single" w:sz="4" w:space="1" w:color="auto"/>
              </w:pBdr>
              <w:jc w:val="right"/>
              <w:rPr>
                <w:rFonts w:ascii="Times New Roman" w:hAnsi="Times New Roman"/>
                <w:sz w:val="20"/>
              </w:rPr>
            </w:pPr>
            <w:r w:rsidRPr="00846346">
              <w:rPr>
                <w:rFonts w:ascii="Times New Roman" w:hAnsi="Times New Roman"/>
                <w:sz w:val="20"/>
              </w:rPr>
              <w:t xml:space="preserve">Page </w:t>
            </w:r>
            <w:r w:rsidRPr="00846346">
              <w:rPr>
                <w:rFonts w:ascii="Times New Roman" w:hAnsi="Times New Roman"/>
                <w:sz w:val="20"/>
              </w:rPr>
              <w:fldChar w:fldCharType="begin"/>
            </w:r>
            <w:r w:rsidRPr="00846346">
              <w:rPr>
                <w:rFonts w:ascii="Times New Roman" w:hAnsi="Times New Roman"/>
                <w:sz w:val="20"/>
              </w:rPr>
              <w:instrText xml:space="preserve"> PAGE </w:instrText>
            </w:r>
            <w:r w:rsidRPr="00846346">
              <w:rPr>
                <w:rFonts w:ascii="Times New Roman" w:hAnsi="Times New Roman"/>
                <w:sz w:val="20"/>
              </w:rPr>
              <w:fldChar w:fldCharType="separate"/>
            </w:r>
            <w:r w:rsidRPr="00846346">
              <w:rPr>
                <w:rFonts w:ascii="Times New Roman" w:hAnsi="Times New Roman"/>
                <w:noProof/>
                <w:sz w:val="20"/>
              </w:rPr>
              <w:t>2</w:t>
            </w:r>
            <w:r w:rsidRPr="00846346">
              <w:rPr>
                <w:rFonts w:ascii="Times New Roman" w:hAnsi="Times New Roman"/>
                <w:sz w:val="20"/>
              </w:rPr>
              <w:fldChar w:fldCharType="end"/>
            </w:r>
            <w:r w:rsidRPr="00846346">
              <w:rPr>
                <w:rFonts w:ascii="Times New Roman" w:hAnsi="Times New Roman"/>
                <w:sz w:val="20"/>
              </w:rPr>
              <w:t xml:space="preserve"> of </w:t>
            </w:r>
            <w:r w:rsidRPr="00846346">
              <w:rPr>
                <w:rFonts w:ascii="Times New Roman" w:hAnsi="Times New Roman"/>
                <w:sz w:val="20"/>
              </w:rPr>
              <w:fldChar w:fldCharType="begin"/>
            </w:r>
            <w:r w:rsidRPr="00846346">
              <w:rPr>
                <w:rFonts w:ascii="Times New Roman" w:hAnsi="Times New Roman"/>
                <w:sz w:val="20"/>
              </w:rPr>
              <w:instrText xml:space="preserve"> NUMPAGES  </w:instrText>
            </w:r>
            <w:r w:rsidRPr="00846346">
              <w:rPr>
                <w:rFonts w:ascii="Times New Roman" w:hAnsi="Times New Roman"/>
                <w:sz w:val="20"/>
              </w:rPr>
              <w:fldChar w:fldCharType="separate"/>
            </w:r>
            <w:r w:rsidRPr="00846346">
              <w:rPr>
                <w:rFonts w:ascii="Times New Roman" w:hAnsi="Times New Roman"/>
                <w:noProof/>
                <w:sz w:val="20"/>
              </w:rPr>
              <w:t>2</w:t>
            </w:r>
            <w:r w:rsidRPr="00846346">
              <w:rPr>
                <w:rFonts w:ascii="Times New Roman" w:hAnsi="Times New Roman"/>
                <w:sz w:val="20"/>
              </w:rPr>
              <w:fldChar w:fldCharType="end"/>
            </w:r>
          </w:p>
        </w:sdtContent>
      </w:sdt>
    </w:sdtContent>
  </w:sdt>
  <w:p w14:paraId="64DC6312" w14:textId="29BA4619" w:rsidR="00AA3773" w:rsidRDefault="00AA3773" w:rsidP="009C7F53">
    <w:r>
      <w:t>SHLN-2025-0005</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theme="minorBidi"/>
        <w:sz w:val="24"/>
        <w:szCs w:val="24"/>
      </w:rPr>
      <w:id w:val="-286596014"/>
      <w:docPartObj>
        <w:docPartGallery w:val="Page Numbers (Bottom of Page)"/>
        <w:docPartUnique/>
      </w:docPartObj>
    </w:sdtPr>
    <w:sdtEndPr/>
    <w:sdtContent>
      <w:sdt>
        <w:sdtPr>
          <w:rPr>
            <w:rFonts w:cstheme="minorBidi"/>
            <w:sz w:val="24"/>
            <w:szCs w:val="24"/>
          </w:rPr>
          <w:id w:val="-1705238520"/>
          <w:docPartObj>
            <w:docPartGallery w:val="Page Numbers (Top of Page)"/>
            <w:docPartUnique/>
          </w:docPartObj>
        </w:sdtPr>
        <w:sdtEndPr/>
        <w:sdtContent>
          <w:p w14:paraId="5C8CC67E" w14:textId="77777777" w:rsidR="006A3000" w:rsidRPr="00092645" w:rsidRDefault="006A3000" w:rsidP="00975EA4">
            <w:pPr>
              <w:pStyle w:val="Footer"/>
              <w:pBdr>
                <w:top w:val="single" w:sz="4" w:space="1" w:color="auto"/>
              </w:pBdr>
              <w:jc w:val="right"/>
              <w:rPr>
                <w:rFonts w:cstheme="minorHAnsi"/>
                <w:sz w:val="24"/>
                <w:szCs w:val="24"/>
              </w:rPr>
            </w:pPr>
            <w:r w:rsidRPr="00092645">
              <w:rPr>
                <w:rFonts w:cstheme="minorHAnsi"/>
                <w:sz w:val="24"/>
                <w:szCs w:val="24"/>
              </w:rPr>
              <w:t xml:space="preserve">Page </w:t>
            </w:r>
            <w:r w:rsidRPr="00092645">
              <w:rPr>
                <w:rFonts w:cstheme="minorHAnsi"/>
                <w:sz w:val="24"/>
                <w:szCs w:val="24"/>
              </w:rPr>
              <w:fldChar w:fldCharType="begin"/>
            </w:r>
            <w:r w:rsidRPr="00092645">
              <w:rPr>
                <w:rFonts w:cstheme="minorHAnsi"/>
                <w:sz w:val="24"/>
                <w:szCs w:val="24"/>
              </w:rPr>
              <w:instrText xml:space="preserve"> PAGE </w:instrText>
            </w:r>
            <w:r w:rsidRPr="00092645">
              <w:rPr>
                <w:rFonts w:cstheme="minorHAnsi"/>
                <w:sz w:val="24"/>
                <w:szCs w:val="24"/>
              </w:rPr>
              <w:fldChar w:fldCharType="separate"/>
            </w:r>
            <w:r w:rsidRPr="00092645">
              <w:rPr>
                <w:rFonts w:cstheme="minorHAnsi"/>
                <w:noProof/>
                <w:sz w:val="24"/>
                <w:szCs w:val="24"/>
              </w:rPr>
              <w:t>2</w:t>
            </w:r>
            <w:r w:rsidRPr="00092645">
              <w:rPr>
                <w:rFonts w:cstheme="minorHAnsi"/>
                <w:sz w:val="24"/>
                <w:szCs w:val="24"/>
              </w:rPr>
              <w:fldChar w:fldCharType="end"/>
            </w:r>
            <w:r w:rsidRPr="00092645">
              <w:rPr>
                <w:rFonts w:cstheme="minorHAnsi"/>
                <w:sz w:val="24"/>
                <w:szCs w:val="24"/>
              </w:rPr>
              <w:t xml:space="preserve"> of </w:t>
            </w:r>
            <w:r w:rsidRPr="00092645">
              <w:rPr>
                <w:rFonts w:cstheme="minorHAnsi"/>
                <w:sz w:val="24"/>
                <w:szCs w:val="24"/>
              </w:rPr>
              <w:fldChar w:fldCharType="begin"/>
            </w:r>
            <w:r w:rsidRPr="00092645">
              <w:rPr>
                <w:rFonts w:cstheme="minorHAnsi"/>
                <w:sz w:val="24"/>
                <w:szCs w:val="24"/>
              </w:rPr>
              <w:instrText xml:space="preserve"> NUMPAGES  </w:instrText>
            </w:r>
            <w:r w:rsidRPr="00092645">
              <w:rPr>
                <w:rFonts w:cstheme="minorHAnsi"/>
                <w:sz w:val="24"/>
                <w:szCs w:val="24"/>
              </w:rPr>
              <w:fldChar w:fldCharType="separate"/>
            </w:r>
            <w:r w:rsidRPr="00092645">
              <w:rPr>
                <w:rFonts w:cstheme="minorHAnsi"/>
                <w:noProof/>
                <w:sz w:val="24"/>
                <w:szCs w:val="24"/>
              </w:rPr>
              <w:t>2</w:t>
            </w:r>
            <w:r w:rsidRPr="00092645">
              <w:rPr>
                <w:rFonts w:cstheme="minorHAnsi"/>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FB7096" w14:textId="77777777" w:rsidR="004911CA" w:rsidRDefault="004911CA" w:rsidP="00C5421C">
      <w:r>
        <w:separator/>
      </w:r>
    </w:p>
  </w:footnote>
  <w:footnote w:type="continuationSeparator" w:id="0">
    <w:p w14:paraId="58D8ECB6" w14:textId="77777777" w:rsidR="004911CA" w:rsidRDefault="004911CA" w:rsidP="00C5421C">
      <w:r>
        <w:continuationSeparator/>
      </w:r>
    </w:p>
  </w:footnote>
  <w:footnote w:type="continuationNotice" w:id="1">
    <w:p w14:paraId="69F79728" w14:textId="77777777" w:rsidR="004911CA" w:rsidRDefault="004911C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066309" w14:textId="77777777" w:rsidR="00BA3646" w:rsidRDefault="00BA364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20714B" w14:textId="554C6D45" w:rsidR="00BA3646" w:rsidRDefault="00BA364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CC803C" w14:textId="77777777" w:rsidR="000434E5" w:rsidRPr="00226E69" w:rsidRDefault="000434E5" w:rsidP="000434E5">
    <w:pPr>
      <w:pStyle w:val="PDS-Header-DepartmentName"/>
    </w:pPr>
    <w:r w:rsidRPr="008244DC">
      <w:rPr>
        <w:noProof/>
      </w:rPr>
      <w:drawing>
        <wp:anchor distT="0" distB="0" distL="114300" distR="114300" simplePos="0" relativeHeight="251657216" behindDoc="1" locked="0" layoutInCell="1" allowOverlap="1" wp14:anchorId="748FB19C" wp14:editId="1429E858">
          <wp:simplePos x="0" y="0"/>
          <wp:positionH relativeFrom="margin">
            <wp:posOffset>-548640</wp:posOffset>
          </wp:positionH>
          <wp:positionV relativeFrom="page">
            <wp:posOffset>428266</wp:posOffset>
          </wp:positionV>
          <wp:extent cx="1051560" cy="984299"/>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logoBW72d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51560" cy="984299"/>
                  </a:xfrm>
                  <a:prstGeom prst="rect">
                    <a:avLst/>
                  </a:prstGeom>
                </pic:spPr>
              </pic:pic>
            </a:graphicData>
          </a:graphic>
          <wp14:sizeRelH relativeFrom="margin">
            <wp14:pctWidth>0</wp14:pctWidth>
          </wp14:sizeRelH>
          <wp14:sizeRelV relativeFrom="margin">
            <wp14:pctHeight>0</wp14:pctHeight>
          </wp14:sizeRelV>
        </wp:anchor>
      </w:drawing>
    </w:r>
    <w:r w:rsidRPr="008244DC">
      <w:t>Planning</w:t>
    </w:r>
    <w:r>
      <w:t xml:space="preserve"> </w:t>
    </w:r>
    <w:r w:rsidRPr="00E25FAB">
      <w:rPr>
        <w:rStyle w:val="PDS-Header-Ampersand"/>
      </w:rPr>
      <w:t>&amp;</w:t>
    </w:r>
    <w:r>
      <w:t xml:space="preserve"> </w:t>
    </w:r>
    <w:r w:rsidRPr="009174D3">
      <w:t>Development</w:t>
    </w:r>
    <w:r w:rsidRPr="00226E69">
      <w:t xml:space="preserve"> </w:t>
    </w:r>
    <w:r w:rsidRPr="009174D3">
      <w:t>Services</w:t>
    </w:r>
  </w:p>
  <w:p w14:paraId="79199B6E" w14:textId="4695FCDF" w:rsidR="0022676D" w:rsidRDefault="000434E5" w:rsidP="00E12DF4">
    <w:pPr>
      <w:pStyle w:val="PDS-Header-Address"/>
    </w:pPr>
    <w:r w:rsidRPr="0065442A">
      <w:t xml:space="preserve">1800 Continental </w:t>
    </w:r>
    <w:proofErr w:type="gramStart"/>
    <w:r w:rsidRPr="0065442A">
      <w:t xml:space="preserve">Place  </w:t>
    </w:r>
    <w:r>
      <w:rPr>
        <w:rFonts w:ascii="Calibri" w:hAnsi="Calibri"/>
      </w:rPr>
      <w:t>▪</w:t>
    </w:r>
    <w:proofErr w:type="gramEnd"/>
    <w:r w:rsidRPr="0065442A">
      <w:t xml:space="preserve">  Mount </w:t>
    </w:r>
    <w:r w:rsidRPr="009174D3">
      <w:t>Vernon</w:t>
    </w:r>
    <w:r>
      <w:t>, Washington 98273</w:t>
    </w:r>
    <w:r>
      <w:br/>
      <w:t xml:space="preserve">office </w:t>
    </w:r>
    <w:r w:rsidRPr="0065442A">
      <w:t>360</w:t>
    </w:r>
    <w:r>
      <w:t>-416</w:t>
    </w:r>
    <w:r w:rsidRPr="0065442A">
      <w:t>-</w:t>
    </w:r>
    <w:proofErr w:type="gramStart"/>
    <w:r>
      <w:t xml:space="preserve">1320 </w:t>
    </w:r>
    <w:r w:rsidRPr="0065442A">
      <w:t xml:space="preserve"> </w:t>
    </w:r>
    <w:r>
      <w:rPr>
        <w:rFonts w:ascii="Calibri" w:hAnsi="Calibri"/>
      </w:rPr>
      <w:t>▪</w:t>
    </w:r>
    <w:proofErr w:type="gramEnd"/>
    <w:r w:rsidRPr="0065442A">
      <w:t xml:space="preserve">  </w:t>
    </w:r>
    <w:proofErr w:type="gramStart"/>
    <w:r w:rsidRPr="0065442A">
      <w:t xml:space="preserve">pds@co.skagit.wa.us  </w:t>
    </w:r>
    <w:r>
      <w:rPr>
        <w:rFonts w:ascii="Calibri" w:hAnsi="Calibri"/>
      </w:rPr>
      <w:t>▪</w:t>
    </w:r>
    <w:proofErr w:type="gramEnd"/>
    <w:r w:rsidRPr="0065442A">
      <w:t xml:space="preserve">  </w:t>
    </w:r>
    <w:r w:rsidRPr="009174D3">
      <w:t>www</w:t>
    </w:r>
    <w:r>
      <w:t>.</w:t>
    </w:r>
    <w:r w:rsidRPr="0065442A">
      <w:t>skagitcounty.net/planning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61FFC"/>
    <w:multiLevelType w:val="hybridMultilevel"/>
    <w:tmpl w:val="F1B08F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4226DC"/>
    <w:multiLevelType w:val="hybridMultilevel"/>
    <w:tmpl w:val="BB147454"/>
    <w:lvl w:ilvl="0" w:tplc="F7A05C6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CE762E"/>
    <w:multiLevelType w:val="hybridMultilevel"/>
    <w:tmpl w:val="DF1836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0BF2387"/>
    <w:multiLevelType w:val="hybridMultilevel"/>
    <w:tmpl w:val="AE22035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A6D6B47"/>
    <w:multiLevelType w:val="hybridMultilevel"/>
    <w:tmpl w:val="0A8638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0987168"/>
    <w:multiLevelType w:val="hybridMultilevel"/>
    <w:tmpl w:val="42FC0E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B002443"/>
    <w:multiLevelType w:val="hybridMultilevel"/>
    <w:tmpl w:val="C7769B86"/>
    <w:lvl w:ilvl="0" w:tplc="B2D0616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F085208"/>
    <w:multiLevelType w:val="hybridMultilevel"/>
    <w:tmpl w:val="DBB2C344"/>
    <w:lvl w:ilvl="0" w:tplc="ED7894A4">
      <w:start w:val="1"/>
      <w:numFmt w:val="lowerLetter"/>
      <w:lvlText w:val="(%1)"/>
      <w:lvlJc w:val="left"/>
      <w:pPr>
        <w:ind w:left="1215" w:hanging="49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41726C10"/>
    <w:multiLevelType w:val="hybridMultilevel"/>
    <w:tmpl w:val="F712FD6E"/>
    <w:lvl w:ilvl="0" w:tplc="84D8EA08">
      <w:start w:val="1"/>
      <w:numFmt w:val="low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30E2AF5"/>
    <w:multiLevelType w:val="hybridMultilevel"/>
    <w:tmpl w:val="037E46C4"/>
    <w:lvl w:ilvl="0" w:tplc="0409000F">
      <w:start w:val="1"/>
      <w:numFmt w:val="decimal"/>
      <w:lvlText w:val="%1."/>
      <w:lvlJc w:val="left"/>
      <w:pPr>
        <w:ind w:left="144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0" w15:restartNumberingAfterBreak="0">
    <w:nsid w:val="49C24932"/>
    <w:multiLevelType w:val="hybridMultilevel"/>
    <w:tmpl w:val="85A0C046"/>
    <w:lvl w:ilvl="0" w:tplc="44D281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74B1396"/>
    <w:multiLevelType w:val="hybridMultilevel"/>
    <w:tmpl w:val="4D24CF3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586D14C8"/>
    <w:multiLevelType w:val="hybridMultilevel"/>
    <w:tmpl w:val="CD141806"/>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67C96839"/>
    <w:multiLevelType w:val="hybridMultilevel"/>
    <w:tmpl w:val="8EE8EE4C"/>
    <w:lvl w:ilvl="0" w:tplc="0409000F">
      <w:start w:val="1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90E7932"/>
    <w:multiLevelType w:val="hybridMultilevel"/>
    <w:tmpl w:val="8A6269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564434"/>
    <w:multiLevelType w:val="hybridMultilevel"/>
    <w:tmpl w:val="953EF1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0720C44"/>
    <w:multiLevelType w:val="hybridMultilevel"/>
    <w:tmpl w:val="DD76A64A"/>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71D65F28"/>
    <w:multiLevelType w:val="hybridMultilevel"/>
    <w:tmpl w:val="CE62FDEC"/>
    <w:lvl w:ilvl="0" w:tplc="C9D0B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1DA1572"/>
    <w:multiLevelType w:val="hybridMultilevel"/>
    <w:tmpl w:val="F7CC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51A29E6"/>
    <w:multiLevelType w:val="hybridMultilevel"/>
    <w:tmpl w:val="23B899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2875794">
    <w:abstractNumId w:val="10"/>
  </w:num>
  <w:num w:numId="2" w16cid:durableId="902135689">
    <w:abstractNumId w:val="0"/>
  </w:num>
  <w:num w:numId="3" w16cid:durableId="713576422">
    <w:abstractNumId w:val="3"/>
  </w:num>
  <w:num w:numId="4" w16cid:durableId="290522390">
    <w:abstractNumId w:val="8"/>
  </w:num>
  <w:num w:numId="5" w16cid:durableId="1144542760">
    <w:abstractNumId w:val="1"/>
  </w:num>
  <w:num w:numId="6" w16cid:durableId="600720897">
    <w:abstractNumId w:val="6"/>
  </w:num>
  <w:num w:numId="7" w16cid:durableId="125440483">
    <w:abstractNumId w:val="7"/>
  </w:num>
  <w:num w:numId="8" w16cid:durableId="18361911">
    <w:abstractNumId w:val="5"/>
  </w:num>
  <w:num w:numId="9" w16cid:durableId="84500945">
    <w:abstractNumId w:val="12"/>
  </w:num>
  <w:num w:numId="10" w16cid:durableId="1238441204">
    <w:abstractNumId w:val="16"/>
  </w:num>
  <w:num w:numId="11" w16cid:durableId="1864782822">
    <w:abstractNumId w:val="11"/>
  </w:num>
  <w:num w:numId="12" w16cid:durableId="689843522">
    <w:abstractNumId w:val="9"/>
  </w:num>
  <w:num w:numId="13" w16cid:durableId="1941715474">
    <w:abstractNumId w:val="18"/>
  </w:num>
  <w:num w:numId="14" w16cid:durableId="426584279">
    <w:abstractNumId w:val="15"/>
  </w:num>
  <w:num w:numId="15" w16cid:durableId="962267465">
    <w:abstractNumId w:val="17"/>
  </w:num>
  <w:num w:numId="16" w16cid:durableId="1641571897">
    <w:abstractNumId w:val="2"/>
  </w:num>
  <w:num w:numId="17" w16cid:durableId="184683715">
    <w:abstractNumId w:val="13"/>
  </w:num>
  <w:num w:numId="18" w16cid:durableId="1448962100">
    <w:abstractNumId w:val="14"/>
  </w:num>
  <w:num w:numId="19" w16cid:durableId="1753309103">
    <w:abstractNumId w:val="19"/>
  </w:num>
  <w:num w:numId="20" w16cid:durableId="949321075">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SystemFonts/>
  <w:proofState w:spelling="clean" w:grammar="clean"/>
  <w:stylePaneFormatFilter w:val="7804" w:allStyles="0" w:customStyles="0" w:latentStyles="1" w:stylesInUse="0" w:headingStyles="0" w:numberingStyles="0" w:tableStyles="0" w:directFormattingOnRuns="0" w:directFormattingOnParagraphs="0" w:directFormattingOnNumbering="0" w:directFormattingOnTables="1" w:clearFormatting="1" w:top3HeadingStyles="1" w:visibleStyles="1"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421C"/>
    <w:rsid w:val="00001149"/>
    <w:rsid w:val="00002080"/>
    <w:rsid w:val="0000232C"/>
    <w:rsid w:val="0000260E"/>
    <w:rsid w:val="000027AC"/>
    <w:rsid w:val="00002E7A"/>
    <w:rsid w:val="00004A21"/>
    <w:rsid w:val="00005258"/>
    <w:rsid w:val="00010471"/>
    <w:rsid w:val="00013A4B"/>
    <w:rsid w:val="0001679F"/>
    <w:rsid w:val="00017012"/>
    <w:rsid w:val="00017305"/>
    <w:rsid w:val="00020A06"/>
    <w:rsid w:val="00020C99"/>
    <w:rsid w:val="00021B4A"/>
    <w:rsid w:val="00021DA1"/>
    <w:rsid w:val="00023816"/>
    <w:rsid w:val="00023E32"/>
    <w:rsid w:val="00027FC2"/>
    <w:rsid w:val="000327FD"/>
    <w:rsid w:val="00032806"/>
    <w:rsid w:val="0003296E"/>
    <w:rsid w:val="00036B69"/>
    <w:rsid w:val="0003739C"/>
    <w:rsid w:val="000418EF"/>
    <w:rsid w:val="0004190F"/>
    <w:rsid w:val="00041E69"/>
    <w:rsid w:val="00042D9F"/>
    <w:rsid w:val="000434E5"/>
    <w:rsid w:val="00043F22"/>
    <w:rsid w:val="0005741A"/>
    <w:rsid w:val="000577D4"/>
    <w:rsid w:val="00060982"/>
    <w:rsid w:val="00060EDE"/>
    <w:rsid w:val="000621E3"/>
    <w:rsid w:val="00062BCD"/>
    <w:rsid w:val="000639B6"/>
    <w:rsid w:val="00064B96"/>
    <w:rsid w:val="0007036E"/>
    <w:rsid w:val="00070541"/>
    <w:rsid w:val="00071579"/>
    <w:rsid w:val="0007226D"/>
    <w:rsid w:val="00073663"/>
    <w:rsid w:val="00074988"/>
    <w:rsid w:val="0007553F"/>
    <w:rsid w:val="000765C9"/>
    <w:rsid w:val="000801F0"/>
    <w:rsid w:val="00081C30"/>
    <w:rsid w:val="000870D2"/>
    <w:rsid w:val="00092645"/>
    <w:rsid w:val="00093626"/>
    <w:rsid w:val="000938B3"/>
    <w:rsid w:val="0009482E"/>
    <w:rsid w:val="000956ED"/>
    <w:rsid w:val="00095AD8"/>
    <w:rsid w:val="000A070E"/>
    <w:rsid w:val="000A15BD"/>
    <w:rsid w:val="000A15D6"/>
    <w:rsid w:val="000A2367"/>
    <w:rsid w:val="000A36B9"/>
    <w:rsid w:val="000A3C6F"/>
    <w:rsid w:val="000A4338"/>
    <w:rsid w:val="000A4BA8"/>
    <w:rsid w:val="000A55EE"/>
    <w:rsid w:val="000A5C9D"/>
    <w:rsid w:val="000A6279"/>
    <w:rsid w:val="000B02CD"/>
    <w:rsid w:val="000B0314"/>
    <w:rsid w:val="000B21FE"/>
    <w:rsid w:val="000B2431"/>
    <w:rsid w:val="000B30C6"/>
    <w:rsid w:val="000B4563"/>
    <w:rsid w:val="000B717F"/>
    <w:rsid w:val="000B799D"/>
    <w:rsid w:val="000C01BB"/>
    <w:rsid w:val="000C077E"/>
    <w:rsid w:val="000C152F"/>
    <w:rsid w:val="000C1A5B"/>
    <w:rsid w:val="000C1D00"/>
    <w:rsid w:val="000C2265"/>
    <w:rsid w:val="000C2A33"/>
    <w:rsid w:val="000C3727"/>
    <w:rsid w:val="000C39EB"/>
    <w:rsid w:val="000C6041"/>
    <w:rsid w:val="000C734E"/>
    <w:rsid w:val="000D04ED"/>
    <w:rsid w:val="000D14E5"/>
    <w:rsid w:val="000D1779"/>
    <w:rsid w:val="000D1AFB"/>
    <w:rsid w:val="000D2208"/>
    <w:rsid w:val="000D2949"/>
    <w:rsid w:val="000D54E7"/>
    <w:rsid w:val="000D5583"/>
    <w:rsid w:val="000D7DFD"/>
    <w:rsid w:val="000E03A3"/>
    <w:rsid w:val="000E13FE"/>
    <w:rsid w:val="000E26DE"/>
    <w:rsid w:val="000E461F"/>
    <w:rsid w:val="000E4A9F"/>
    <w:rsid w:val="000F0D2A"/>
    <w:rsid w:val="000F10D9"/>
    <w:rsid w:val="000F1352"/>
    <w:rsid w:val="000F3702"/>
    <w:rsid w:val="000F5387"/>
    <w:rsid w:val="000F54C1"/>
    <w:rsid w:val="000F5D93"/>
    <w:rsid w:val="000F5EAD"/>
    <w:rsid w:val="000F71C9"/>
    <w:rsid w:val="000F7DEF"/>
    <w:rsid w:val="0010081C"/>
    <w:rsid w:val="0010137B"/>
    <w:rsid w:val="00103F2D"/>
    <w:rsid w:val="001115D0"/>
    <w:rsid w:val="00111F69"/>
    <w:rsid w:val="0011277F"/>
    <w:rsid w:val="00112A38"/>
    <w:rsid w:val="00112C1F"/>
    <w:rsid w:val="001157B9"/>
    <w:rsid w:val="001160FD"/>
    <w:rsid w:val="001173BD"/>
    <w:rsid w:val="001218A9"/>
    <w:rsid w:val="00122E9E"/>
    <w:rsid w:val="00122FF7"/>
    <w:rsid w:val="00124E20"/>
    <w:rsid w:val="001262DE"/>
    <w:rsid w:val="00127687"/>
    <w:rsid w:val="001277A5"/>
    <w:rsid w:val="001300BE"/>
    <w:rsid w:val="00130205"/>
    <w:rsid w:val="00130C88"/>
    <w:rsid w:val="0013126D"/>
    <w:rsid w:val="00132464"/>
    <w:rsid w:val="00133FF3"/>
    <w:rsid w:val="00135ACF"/>
    <w:rsid w:val="0013660E"/>
    <w:rsid w:val="001371B7"/>
    <w:rsid w:val="0013757C"/>
    <w:rsid w:val="00137B45"/>
    <w:rsid w:val="0014006A"/>
    <w:rsid w:val="00140623"/>
    <w:rsid w:val="0014099C"/>
    <w:rsid w:val="00141D0C"/>
    <w:rsid w:val="00141F80"/>
    <w:rsid w:val="00142645"/>
    <w:rsid w:val="00145187"/>
    <w:rsid w:val="00150A2D"/>
    <w:rsid w:val="00152167"/>
    <w:rsid w:val="0015217B"/>
    <w:rsid w:val="00152A72"/>
    <w:rsid w:val="00154EAD"/>
    <w:rsid w:val="0015515B"/>
    <w:rsid w:val="00156DD8"/>
    <w:rsid w:val="001574D7"/>
    <w:rsid w:val="00164B36"/>
    <w:rsid w:val="0016716C"/>
    <w:rsid w:val="0017109F"/>
    <w:rsid w:val="00171618"/>
    <w:rsid w:val="001732BA"/>
    <w:rsid w:val="00173E3B"/>
    <w:rsid w:val="00174157"/>
    <w:rsid w:val="001756FF"/>
    <w:rsid w:val="00176721"/>
    <w:rsid w:val="001777B5"/>
    <w:rsid w:val="00182C56"/>
    <w:rsid w:val="001840E5"/>
    <w:rsid w:val="00184873"/>
    <w:rsid w:val="0018498B"/>
    <w:rsid w:val="00184D02"/>
    <w:rsid w:val="00184FAB"/>
    <w:rsid w:val="001856BF"/>
    <w:rsid w:val="001857E5"/>
    <w:rsid w:val="00185DF2"/>
    <w:rsid w:val="00186DF3"/>
    <w:rsid w:val="001878BD"/>
    <w:rsid w:val="00191041"/>
    <w:rsid w:val="00191685"/>
    <w:rsid w:val="001923E8"/>
    <w:rsid w:val="00196C50"/>
    <w:rsid w:val="001971B8"/>
    <w:rsid w:val="00197849"/>
    <w:rsid w:val="001A0812"/>
    <w:rsid w:val="001A0F8C"/>
    <w:rsid w:val="001A17A2"/>
    <w:rsid w:val="001A4B6C"/>
    <w:rsid w:val="001A4BB7"/>
    <w:rsid w:val="001A5BCD"/>
    <w:rsid w:val="001A7370"/>
    <w:rsid w:val="001B03FA"/>
    <w:rsid w:val="001B15E4"/>
    <w:rsid w:val="001B1E38"/>
    <w:rsid w:val="001B35A9"/>
    <w:rsid w:val="001B51B0"/>
    <w:rsid w:val="001B7CDD"/>
    <w:rsid w:val="001C03AF"/>
    <w:rsid w:val="001C24A3"/>
    <w:rsid w:val="001C3E7B"/>
    <w:rsid w:val="001C4346"/>
    <w:rsid w:val="001C4EBF"/>
    <w:rsid w:val="001C79EE"/>
    <w:rsid w:val="001C7D2D"/>
    <w:rsid w:val="001D0389"/>
    <w:rsid w:val="001D071B"/>
    <w:rsid w:val="001D0C8F"/>
    <w:rsid w:val="001D3EBE"/>
    <w:rsid w:val="001D5770"/>
    <w:rsid w:val="001D6A43"/>
    <w:rsid w:val="001D6D58"/>
    <w:rsid w:val="001D6E78"/>
    <w:rsid w:val="001D71A4"/>
    <w:rsid w:val="001D7E23"/>
    <w:rsid w:val="001E084A"/>
    <w:rsid w:val="001E1F63"/>
    <w:rsid w:val="001F1384"/>
    <w:rsid w:val="001F13EC"/>
    <w:rsid w:val="001F25A5"/>
    <w:rsid w:val="001F2FD5"/>
    <w:rsid w:val="001F30DF"/>
    <w:rsid w:val="001F6DBC"/>
    <w:rsid w:val="00201025"/>
    <w:rsid w:val="00201443"/>
    <w:rsid w:val="002018BA"/>
    <w:rsid w:val="002042D0"/>
    <w:rsid w:val="002048EF"/>
    <w:rsid w:val="00204B4E"/>
    <w:rsid w:val="00205355"/>
    <w:rsid w:val="00206381"/>
    <w:rsid w:val="002101CE"/>
    <w:rsid w:val="00212245"/>
    <w:rsid w:val="00214BB8"/>
    <w:rsid w:val="00215AA7"/>
    <w:rsid w:val="002243F1"/>
    <w:rsid w:val="0022578B"/>
    <w:rsid w:val="002257CF"/>
    <w:rsid w:val="0022676D"/>
    <w:rsid w:val="00226E69"/>
    <w:rsid w:val="00227DC7"/>
    <w:rsid w:val="00227DFA"/>
    <w:rsid w:val="00232CC6"/>
    <w:rsid w:val="00235103"/>
    <w:rsid w:val="00235244"/>
    <w:rsid w:val="00236E65"/>
    <w:rsid w:val="00236F39"/>
    <w:rsid w:val="002374A1"/>
    <w:rsid w:val="00237733"/>
    <w:rsid w:val="00237BBA"/>
    <w:rsid w:val="00240122"/>
    <w:rsid w:val="002415B7"/>
    <w:rsid w:val="0024240D"/>
    <w:rsid w:val="00242C66"/>
    <w:rsid w:val="00244F5D"/>
    <w:rsid w:val="00246BD2"/>
    <w:rsid w:val="00250B20"/>
    <w:rsid w:val="002520FB"/>
    <w:rsid w:val="0025671A"/>
    <w:rsid w:val="00257BA1"/>
    <w:rsid w:val="00257C49"/>
    <w:rsid w:val="00260650"/>
    <w:rsid w:val="002626AA"/>
    <w:rsid w:val="002630BA"/>
    <w:rsid w:val="00263736"/>
    <w:rsid w:val="0026381D"/>
    <w:rsid w:val="00264EAC"/>
    <w:rsid w:val="00265772"/>
    <w:rsid w:val="002666CA"/>
    <w:rsid w:val="00266A87"/>
    <w:rsid w:val="00267439"/>
    <w:rsid w:val="0027185C"/>
    <w:rsid w:val="0027249C"/>
    <w:rsid w:val="00272857"/>
    <w:rsid w:val="00273046"/>
    <w:rsid w:val="0027421C"/>
    <w:rsid w:val="0027501B"/>
    <w:rsid w:val="0027525C"/>
    <w:rsid w:val="002757F8"/>
    <w:rsid w:val="00277DA1"/>
    <w:rsid w:val="00277F98"/>
    <w:rsid w:val="00282266"/>
    <w:rsid w:val="00282A0A"/>
    <w:rsid w:val="00282C99"/>
    <w:rsid w:val="00282D8F"/>
    <w:rsid w:val="00283622"/>
    <w:rsid w:val="00286BC0"/>
    <w:rsid w:val="0028701B"/>
    <w:rsid w:val="0028753E"/>
    <w:rsid w:val="002917A7"/>
    <w:rsid w:val="00294685"/>
    <w:rsid w:val="00297374"/>
    <w:rsid w:val="002974BC"/>
    <w:rsid w:val="002A081B"/>
    <w:rsid w:val="002A4EE0"/>
    <w:rsid w:val="002A54FC"/>
    <w:rsid w:val="002A56FD"/>
    <w:rsid w:val="002A63D6"/>
    <w:rsid w:val="002A66DD"/>
    <w:rsid w:val="002A6F36"/>
    <w:rsid w:val="002A756A"/>
    <w:rsid w:val="002B027F"/>
    <w:rsid w:val="002B14E9"/>
    <w:rsid w:val="002B17F3"/>
    <w:rsid w:val="002B1B52"/>
    <w:rsid w:val="002B35F6"/>
    <w:rsid w:val="002B5EE9"/>
    <w:rsid w:val="002C008F"/>
    <w:rsid w:val="002C0B18"/>
    <w:rsid w:val="002C19D4"/>
    <w:rsid w:val="002C330F"/>
    <w:rsid w:val="002C4344"/>
    <w:rsid w:val="002C4692"/>
    <w:rsid w:val="002C6326"/>
    <w:rsid w:val="002C636F"/>
    <w:rsid w:val="002C7D6C"/>
    <w:rsid w:val="002D2AC8"/>
    <w:rsid w:val="002D2B69"/>
    <w:rsid w:val="002D5344"/>
    <w:rsid w:val="002D6472"/>
    <w:rsid w:val="002D6C2E"/>
    <w:rsid w:val="002D6CCA"/>
    <w:rsid w:val="002E1419"/>
    <w:rsid w:val="002E19BC"/>
    <w:rsid w:val="002E26EB"/>
    <w:rsid w:val="002E2BE9"/>
    <w:rsid w:val="002E2DB4"/>
    <w:rsid w:val="002E37B8"/>
    <w:rsid w:val="002E4D4B"/>
    <w:rsid w:val="002E4E9C"/>
    <w:rsid w:val="002E59DD"/>
    <w:rsid w:val="002E6086"/>
    <w:rsid w:val="002E6B28"/>
    <w:rsid w:val="002E71B2"/>
    <w:rsid w:val="002F02DD"/>
    <w:rsid w:val="002F2180"/>
    <w:rsid w:val="002F3087"/>
    <w:rsid w:val="002F557B"/>
    <w:rsid w:val="002F5FEF"/>
    <w:rsid w:val="002F768C"/>
    <w:rsid w:val="002F7B8D"/>
    <w:rsid w:val="00300265"/>
    <w:rsid w:val="00300C1D"/>
    <w:rsid w:val="00300C5A"/>
    <w:rsid w:val="003010FC"/>
    <w:rsid w:val="00301870"/>
    <w:rsid w:val="00301CD5"/>
    <w:rsid w:val="00303493"/>
    <w:rsid w:val="003041E9"/>
    <w:rsid w:val="00305A13"/>
    <w:rsid w:val="00305E6B"/>
    <w:rsid w:val="00306A2F"/>
    <w:rsid w:val="003076D4"/>
    <w:rsid w:val="00307E11"/>
    <w:rsid w:val="003107E4"/>
    <w:rsid w:val="00310FAC"/>
    <w:rsid w:val="0031225C"/>
    <w:rsid w:val="00312406"/>
    <w:rsid w:val="00313734"/>
    <w:rsid w:val="003146CE"/>
    <w:rsid w:val="003169FD"/>
    <w:rsid w:val="00320449"/>
    <w:rsid w:val="003208F5"/>
    <w:rsid w:val="00321C65"/>
    <w:rsid w:val="00322C1A"/>
    <w:rsid w:val="00323657"/>
    <w:rsid w:val="00323DC5"/>
    <w:rsid w:val="00324F24"/>
    <w:rsid w:val="00325EE7"/>
    <w:rsid w:val="0032797F"/>
    <w:rsid w:val="00327D26"/>
    <w:rsid w:val="00330D9A"/>
    <w:rsid w:val="00331C2E"/>
    <w:rsid w:val="00332C7C"/>
    <w:rsid w:val="0033426D"/>
    <w:rsid w:val="0033538F"/>
    <w:rsid w:val="00336227"/>
    <w:rsid w:val="00337769"/>
    <w:rsid w:val="00337D64"/>
    <w:rsid w:val="00341616"/>
    <w:rsid w:val="00343ECF"/>
    <w:rsid w:val="00344F79"/>
    <w:rsid w:val="003466F7"/>
    <w:rsid w:val="003475D1"/>
    <w:rsid w:val="00347824"/>
    <w:rsid w:val="00347B79"/>
    <w:rsid w:val="003504DE"/>
    <w:rsid w:val="00350A5A"/>
    <w:rsid w:val="0035126B"/>
    <w:rsid w:val="003529F6"/>
    <w:rsid w:val="00356396"/>
    <w:rsid w:val="003565D7"/>
    <w:rsid w:val="00356D25"/>
    <w:rsid w:val="00360EA3"/>
    <w:rsid w:val="00361C1C"/>
    <w:rsid w:val="00365C5C"/>
    <w:rsid w:val="00366893"/>
    <w:rsid w:val="00372AE1"/>
    <w:rsid w:val="00373FDE"/>
    <w:rsid w:val="00375CDF"/>
    <w:rsid w:val="00376410"/>
    <w:rsid w:val="00377372"/>
    <w:rsid w:val="00377BB8"/>
    <w:rsid w:val="00382FFA"/>
    <w:rsid w:val="003833A6"/>
    <w:rsid w:val="00383E25"/>
    <w:rsid w:val="00384DAD"/>
    <w:rsid w:val="00390328"/>
    <w:rsid w:val="0039118C"/>
    <w:rsid w:val="00392597"/>
    <w:rsid w:val="00392F13"/>
    <w:rsid w:val="0039344F"/>
    <w:rsid w:val="00393FDF"/>
    <w:rsid w:val="00394A2D"/>
    <w:rsid w:val="003959A8"/>
    <w:rsid w:val="00397632"/>
    <w:rsid w:val="003A0A1D"/>
    <w:rsid w:val="003A21DA"/>
    <w:rsid w:val="003B0614"/>
    <w:rsid w:val="003B1313"/>
    <w:rsid w:val="003B2028"/>
    <w:rsid w:val="003B22A3"/>
    <w:rsid w:val="003B3288"/>
    <w:rsid w:val="003B3290"/>
    <w:rsid w:val="003B3FEB"/>
    <w:rsid w:val="003C046B"/>
    <w:rsid w:val="003C0A90"/>
    <w:rsid w:val="003C2349"/>
    <w:rsid w:val="003C341E"/>
    <w:rsid w:val="003C43B0"/>
    <w:rsid w:val="003C47EF"/>
    <w:rsid w:val="003C4D3A"/>
    <w:rsid w:val="003C5F94"/>
    <w:rsid w:val="003C6CE6"/>
    <w:rsid w:val="003D56C8"/>
    <w:rsid w:val="003E040E"/>
    <w:rsid w:val="003E0D4B"/>
    <w:rsid w:val="003E15D8"/>
    <w:rsid w:val="003E1EEA"/>
    <w:rsid w:val="003E2159"/>
    <w:rsid w:val="003E317C"/>
    <w:rsid w:val="003F126C"/>
    <w:rsid w:val="003F1AE6"/>
    <w:rsid w:val="003F63D2"/>
    <w:rsid w:val="003F755E"/>
    <w:rsid w:val="00401C09"/>
    <w:rsid w:val="00405003"/>
    <w:rsid w:val="004063F4"/>
    <w:rsid w:val="00412680"/>
    <w:rsid w:val="004128DB"/>
    <w:rsid w:val="00412E47"/>
    <w:rsid w:val="004132F9"/>
    <w:rsid w:val="00413AF1"/>
    <w:rsid w:val="00413B7A"/>
    <w:rsid w:val="00413DD0"/>
    <w:rsid w:val="00415DF9"/>
    <w:rsid w:val="004173B8"/>
    <w:rsid w:val="00417C97"/>
    <w:rsid w:val="0042010B"/>
    <w:rsid w:val="00423496"/>
    <w:rsid w:val="00431231"/>
    <w:rsid w:val="00431975"/>
    <w:rsid w:val="004323AA"/>
    <w:rsid w:val="004324C4"/>
    <w:rsid w:val="00440086"/>
    <w:rsid w:val="0044109D"/>
    <w:rsid w:val="00445B41"/>
    <w:rsid w:val="00446284"/>
    <w:rsid w:val="004529B0"/>
    <w:rsid w:val="004529BB"/>
    <w:rsid w:val="0045443C"/>
    <w:rsid w:val="00455074"/>
    <w:rsid w:val="004557F1"/>
    <w:rsid w:val="00455DBB"/>
    <w:rsid w:val="00456752"/>
    <w:rsid w:val="00457499"/>
    <w:rsid w:val="004575D7"/>
    <w:rsid w:val="00457A31"/>
    <w:rsid w:val="00457A34"/>
    <w:rsid w:val="00460300"/>
    <w:rsid w:val="004608DC"/>
    <w:rsid w:val="00464BBA"/>
    <w:rsid w:val="00467415"/>
    <w:rsid w:val="004732E0"/>
    <w:rsid w:val="00474E2C"/>
    <w:rsid w:val="00475D9B"/>
    <w:rsid w:val="00477379"/>
    <w:rsid w:val="004819A8"/>
    <w:rsid w:val="00481C7E"/>
    <w:rsid w:val="00481E14"/>
    <w:rsid w:val="00484DE5"/>
    <w:rsid w:val="00484F79"/>
    <w:rsid w:val="004857EF"/>
    <w:rsid w:val="0048586E"/>
    <w:rsid w:val="004866D1"/>
    <w:rsid w:val="00486CEF"/>
    <w:rsid w:val="00487DCD"/>
    <w:rsid w:val="00490A61"/>
    <w:rsid w:val="004911CA"/>
    <w:rsid w:val="00491AAF"/>
    <w:rsid w:val="00493775"/>
    <w:rsid w:val="00494981"/>
    <w:rsid w:val="004961A5"/>
    <w:rsid w:val="00496A99"/>
    <w:rsid w:val="00497C63"/>
    <w:rsid w:val="004A1930"/>
    <w:rsid w:val="004A33EA"/>
    <w:rsid w:val="004A40C1"/>
    <w:rsid w:val="004A4797"/>
    <w:rsid w:val="004A5B01"/>
    <w:rsid w:val="004A5FD4"/>
    <w:rsid w:val="004A6752"/>
    <w:rsid w:val="004A7276"/>
    <w:rsid w:val="004A7B75"/>
    <w:rsid w:val="004B1E94"/>
    <w:rsid w:val="004B2AA4"/>
    <w:rsid w:val="004B58ED"/>
    <w:rsid w:val="004B593D"/>
    <w:rsid w:val="004B5967"/>
    <w:rsid w:val="004B6462"/>
    <w:rsid w:val="004B65A7"/>
    <w:rsid w:val="004C343B"/>
    <w:rsid w:val="004C490B"/>
    <w:rsid w:val="004C67F5"/>
    <w:rsid w:val="004D0456"/>
    <w:rsid w:val="004D10F7"/>
    <w:rsid w:val="004D2920"/>
    <w:rsid w:val="004D3A75"/>
    <w:rsid w:val="004D604D"/>
    <w:rsid w:val="004D699C"/>
    <w:rsid w:val="004E0076"/>
    <w:rsid w:val="004E14BF"/>
    <w:rsid w:val="004E2523"/>
    <w:rsid w:val="004E26EC"/>
    <w:rsid w:val="004E41A1"/>
    <w:rsid w:val="004E5C3D"/>
    <w:rsid w:val="004E62CC"/>
    <w:rsid w:val="004E73AF"/>
    <w:rsid w:val="004F346E"/>
    <w:rsid w:val="004F34B7"/>
    <w:rsid w:val="004F4F16"/>
    <w:rsid w:val="004F7343"/>
    <w:rsid w:val="00501326"/>
    <w:rsid w:val="00503410"/>
    <w:rsid w:val="00505DB6"/>
    <w:rsid w:val="00506936"/>
    <w:rsid w:val="00507120"/>
    <w:rsid w:val="00510218"/>
    <w:rsid w:val="005106C2"/>
    <w:rsid w:val="00510CFE"/>
    <w:rsid w:val="00511226"/>
    <w:rsid w:val="00511528"/>
    <w:rsid w:val="005130AC"/>
    <w:rsid w:val="005145E6"/>
    <w:rsid w:val="00515FF1"/>
    <w:rsid w:val="00517352"/>
    <w:rsid w:val="005200D4"/>
    <w:rsid w:val="00522828"/>
    <w:rsid w:val="00522C9A"/>
    <w:rsid w:val="005236EC"/>
    <w:rsid w:val="005246E6"/>
    <w:rsid w:val="00530C3E"/>
    <w:rsid w:val="00533CC8"/>
    <w:rsid w:val="00533E5B"/>
    <w:rsid w:val="00533FF8"/>
    <w:rsid w:val="00534295"/>
    <w:rsid w:val="00535C49"/>
    <w:rsid w:val="0053623B"/>
    <w:rsid w:val="00536D32"/>
    <w:rsid w:val="00542215"/>
    <w:rsid w:val="00542535"/>
    <w:rsid w:val="00543A16"/>
    <w:rsid w:val="00544064"/>
    <w:rsid w:val="005453A5"/>
    <w:rsid w:val="00545583"/>
    <w:rsid w:val="00546350"/>
    <w:rsid w:val="00546740"/>
    <w:rsid w:val="00546AA6"/>
    <w:rsid w:val="00550088"/>
    <w:rsid w:val="00551A02"/>
    <w:rsid w:val="00552F2A"/>
    <w:rsid w:val="0055651A"/>
    <w:rsid w:val="00560107"/>
    <w:rsid w:val="005628CA"/>
    <w:rsid w:val="00563E00"/>
    <w:rsid w:val="005654DF"/>
    <w:rsid w:val="005664F1"/>
    <w:rsid w:val="00567120"/>
    <w:rsid w:val="005753BC"/>
    <w:rsid w:val="0057676F"/>
    <w:rsid w:val="00577ED4"/>
    <w:rsid w:val="0058133C"/>
    <w:rsid w:val="005814FD"/>
    <w:rsid w:val="00582D78"/>
    <w:rsid w:val="00583917"/>
    <w:rsid w:val="00584BA4"/>
    <w:rsid w:val="00585AAB"/>
    <w:rsid w:val="005866A8"/>
    <w:rsid w:val="005900A1"/>
    <w:rsid w:val="005933CD"/>
    <w:rsid w:val="0059491B"/>
    <w:rsid w:val="00594E15"/>
    <w:rsid w:val="00595B8E"/>
    <w:rsid w:val="00596FEA"/>
    <w:rsid w:val="005A0B09"/>
    <w:rsid w:val="005A0CD4"/>
    <w:rsid w:val="005A0D03"/>
    <w:rsid w:val="005A5664"/>
    <w:rsid w:val="005A60EB"/>
    <w:rsid w:val="005A7B67"/>
    <w:rsid w:val="005B0A34"/>
    <w:rsid w:val="005B396C"/>
    <w:rsid w:val="005B53D7"/>
    <w:rsid w:val="005B6E5F"/>
    <w:rsid w:val="005B76D8"/>
    <w:rsid w:val="005B7B86"/>
    <w:rsid w:val="005C02FB"/>
    <w:rsid w:val="005C061C"/>
    <w:rsid w:val="005C1AF6"/>
    <w:rsid w:val="005C448B"/>
    <w:rsid w:val="005C497B"/>
    <w:rsid w:val="005C7AB3"/>
    <w:rsid w:val="005D260A"/>
    <w:rsid w:val="005D376D"/>
    <w:rsid w:val="005D3F74"/>
    <w:rsid w:val="005D4951"/>
    <w:rsid w:val="005E001C"/>
    <w:rsid w:val="005E0ADD"/>
    <w:rsid w:val="005E16AB"/>
    <w:rsid w:val="005E23DD"/>
    <w:rsid w:val="005E3CF3"/>
    <w:rsid w:val="005E63A6"/>
    <w:rsid w:val="005E740B"/>
    <w:rsid w:val="005F008B"/>
    <w:rsid w:val="005F3029"/>
    <w:rsid w:val="005F383C"/>
    <w:rsid w:val="005F4D1B"/>
    <w:rsid w:val="005F4EE2"/>
    <w:rsid w:val="005F52B6"/>
    <w:rsid w:val="00600140"/>
    <w:rsid w:val="00600308"/>
    <w:rsid w:val="00600D45"/>
    <w:rsid w:val="00600F5D"/>
    <w:rsid w:val="006014D9"/>
    <w:rsid w:val="00601589"/>
    <w:rsid w:val="006016DD"/>
    <w:rsid w:val="0060272B"/>
    <w:rsid w:val="00602F85"/>
    <w:rsid w:val="00603E8A"/>
    <w:rsid w:val="006053BC"/>
    <w:rsid w:val="006067EB"/>
    <w:rsid w:val="00606954"/>
    <w:rsid w:val="006075D0"/>
    <w:rsid w:val="006112E8"/>
    <w:rsid w:val="006162D8"/>
    <w:rsid w:val="00620EFA"/>
    <w:rsid w:val="00621161"/>
    <w:rsid w:val="00621C80"/>
    <w:rsid w:val="00623799"/>
    <w:rsid w:val="00623B2B"/>
    <w:rsid w:val="00624E7B"/>
    <w:rsid w:val="0062796E"/>
    <w:rsid w:val="00630D9C"/>
    <w:rsid w:val="006322BE"/>
    <w:rsid w:val="0063245E"/>
    <w:rsid w:val="006352FF"/>
    <w:rsid w:val="00640621"/>
    <w:rsid w:val="00640811"/>
    <w:rsid w:val="006416DC"/>
    <w:rsid w:val="00643442"/>
    <w:rsid w:val="0064508C"/>
    <w:rsid w:val="006460DE"/>
    <w:rsid w:val="00650E3F"/>
    <w:rsid w:val="00652ABD"/>
    <w:rsid w:val="00652C1F"/>
    <w:rsid w:val="00652E28"/>
    <w:rsid w:val="0065442A"/>
    <w:rsid w:val="0065557D"/>
    <w:rsid w:val="00655BF1"/>
    <w:rsid w:val="00656ACE"/>
    <w:rsid w:val="006575FC"/>
    <w:rsid w:val="00657723"/>
    <w:rsid w:val="0066178F"/>
    <w:rsid w:val="00661CE0"/>
    <w:rsid w:val="00663196"/>
    <w:rsid w:val="00663A87"/>
    <w:rsid w:val="00663B4D"/>
    <w:rsid w:val="00663E21"/>
    <w:rsid w:val="00664CD5"/>
    <w:rsid w:val="00666263"/>
    <w:rsid w:val="00666505"/>
    <w:rsid w:val="0066689A"/>
    <w:rsid w:val="00667736"/>
    <w:rsid w:val="006700B2"/>
    <w:rsid w:val="0067019A"/>
    <w:rsid w:val="00671566"/>
    <w:rsid w:val="00671A3E"/>
    <w:rsid w:val="00671CBA"/>
    <w:rsid w:val="00673A2E"/>
    <w:rsid w:val="00673D29"/>
    <w:rsid w:val="006805C1"/>
    <w:rsid w:val="00680946"/>
    <w:rsid w:val="006834B2"/>
    <w:rsid w:val="00683568"/>
    <w:rsid w:val="00684ED5"/>
    <w:rsid w:val="006861AA"/>
    <w:rsid w:val="006870F4"/>
    <w:rsid w:val="00691BC9"/>
    <w:rsid w:val="00691CA8"/>
    <w:rsid w:val="00691F04"/>
    <w:rsid w:val="00691FED"/>
    <w:rsid w:val="006922CA"/>
    <w:rsid w:val="00692DDF"/>
    <w:rsid w:val="006933EE"/>
    <w:rsid w:val="00695547"/>
    <w:rsid w:val="006969AF"/>
    <w:rsid w:val="00696CA6"/>
    <w:rsid w:val="00697507"/>
    <w:rsid w:val="006A0CD7"/>
    <w:rsid w:val="006A0FCE"/>
    <w:rsid w:val="006A1270"/>
    <w:rsid w:val="006A2099"/>
    <w:rsid w:val="006A241F"/>
    <w:rsid w:val="006A3000"/>
    <w:rsid w:val="006A555E"/>
    <w:rsid w:val="006A5E95"/>
    <w:rsid w:val="006A62D2"/>
    <w:rsid w:val="006A6601"/>
    <w:rsid w:val="006A6D6A"/>
    <w:rsid w:val="006A6E7C"/>
    <w:rsid w:val="006A6EED"/>
    <w:rsid w:val="006B0888"/>
    <w:rsid w:val="006B14A3"/>
    <w:rsid w:val="006B16FD"/>
    <w:rsid w:val="006B27B4"/>
    <w:rsid w:val="006B34E9"/>
    <w:rsid w:val="006B4828"/>
    <w:rsid w:val="006B522F"/>
    <w:rsid w:val="006B5A60"/>
    <w:rsid w:val="006B6E04"/>
    <w:rsid w:val="006C047E"/>
    <w:rsid w:val="006C18BA"/>
    <w:rsid w:val="006C2C20"/>
    <w:rsid w:val="006C2F30"/>
    <w:rsid w:val="006C4AF1"/>
    <w:rsid w:val="006C56AF"/>
    <w:rsid w:val="006C7945"/>
    <w:rsid w:val="006D5E1C"/>
    <w:rsid w:val="006D6978"/>
    <w:rsid w:val="006D7365"/>
    <w:rsid w:val="006D7FC0"/>
    <w:rsid w:val="006E2295"/>
    <w:rsid w:val="006E3C71"/>
    <w:rsid w:val="006E4EAB"/>
    <w:rsid w:val="006E55AA"/>
    <w:rsid w:val="006E6459"/>
    <w:rsid w:val="006E6633"/>
    <w:rsid w:val="006E6945"/>
    <w:rsid w:val="006E7A75"/>
    <w:rsid w:val="006F09E7"/>
    <w:rsid w:val="006F46CB"/>
    <w:rsid w:val="006F5CC0"/>
    <w:rsid w:val="006F63EC"/>
    <w:rsid w:val="006F6E37"/>
    <w:rsid w:val="006F711A"/>
    <w:rsid w:val="00701126"/>
    <w:rsid w:val="00703EBD"/>
    <w:rsid w:val="00704C82"/>
    <w:rsid w:val="00710C6B"/>
    <w:rsid w:val="00711241"/>
    <w:rsid w:val="00711A95"/>
    <w:rsid w:val="00711E3B"/>
    <w:rsid w:val="007150AE"/>
    <w:rsid w:val="007170D9"/>
    <w:rsid w:val="0072166D"/>
    <w:rsid w:val="00721BAB"/>
    <w:rsid w:val="007241AC"/>
    <w:rsid w:val="00727835"/>
    <w:rsid w:val="0073269C"/>
    <w:rsid w:val="00732F81"/>
    <w:rsid w:val="007344C7"/>
    <w:rsid w:val="00735DD4"/>
    <w:rsid w:val="007364B9"/>
    <w:rsid w:val="0074062C"/>
    <w:rsid w:val="007443D5"/>
    <w:rsid w:val="0074565B"/>
    <w:rsid w:val="00745948"/>
    <w:rsid w:val="00750884"/>
    <w:rsid w:val="007519C8"/>
    <w:rsid w:val="00753E9F"/>
    <w:rsid w:val="007548D6"/>
    <w:rsid w:val="00760085"/>
    <w:rsid w:val="007601BA"/>
    <w:rsid w:val="00761508"/>
    <w:rsid w:val="00761E58"/>
    <w:rsid w:val="007676EA"/>
    <w:rsid w:val="007677D4"/>
    <w:rsid w:val="0076798D"/>
    <w:rsid w:val="007722F2"/>
    <w:rsid w:val="00774897"/>
    <w:rsid w:val="00774C7C"/>
    <w:rsid w:val="00780F9F"/>
    <w:rsid w:val="0078148A"/>
    <w:rsid w:val="00781671"/>
    <w:rsid w:val="007819FD"/>
    <w:rsid w:val="00783FD2"/>
    <w:rsid w:val="00785EBA"/>
    <w:rsid w:val="00786EA0"/>
    <w:rsid w:val="00786FC0"/>
    <w:rsid w:val="007875A5"/>
    <w:rsid w:val="00787B64"/>
    <w:rsid w:val="0079028D"/>
    <w:rsid w:val="00791324"/>
    <w:rsid w:val="00791913"/>
    <w:rsid w:val="0079612E"/>
    <w:rsid w:val="007968F8"/>
    <w:rsid w:val="0079753D"/>
    <w:rsid w:val="00797A9A"/>
    <w:rsid w:val="00797AC9"/>
    <w:rsid w:val="007A047D"/>
    <w:rsid w:val="007A0961"/>
    <w:rsid w:val="007A11CF"/>
    <w:rsid w:val="007A2EB8"/>
    <w:rsid w:val="007A3AE0"/>
    <w:rsid w:val="007A3BA2"/>
    <w:rsid w:val="007A4522"/>
    <w:rsid w:val="007A6862"/>
    <w:rsid w:val="007A6A0E"/>
    <w:rsid w:val="007A6C87"/>
    <w:rsid w:val="007B0555"/>
    <w:rsid w:val="007B06C7"/>
    <w:rsid w:val="007B20FD"/>
    <w:rsid w:val="007B2F55"/>
    <w:rsid w:val="007B2FDB"/>
    <w:rsid w:val="007B415C"/>
    <w:rsid w:val="007B69EA"/>
    <w:rsid w:val="007B6D7A"/>
    <w:rsid w:val="007B74D8"/>
    <w:rsid w:val="007B78A7"/>
    <w:rsid w:val="007C007A"/>
    <w:rsid w:val="007C1273"/>
    <w:rsid w:val="007C1865"/>
    <w:rsid w:val="007D078F"/>
    <w:rsid w:val="007D1027"/>
    <w:rsid w:val="007D1DBD"/>
    <w:rsid w:val="007D26DF"/>
    <w:rsid w:val="007D2738"/>
    <w:rsid w:val="007D3716"/>
    <w:rsid w:val="007D4372"/>
    <w:rsid w:val="007D4463"/>
    <w:rsid w:val="007D5D2A"/>
    <w:rsid w:val="007E0734"/>
    <w:rsid w:val="007E0B94"/>
    <w:rsid w:val="007E0CC3"/>
    <w:rsid w:val="007E26CF"/>
    <w:rsid w:val="007E30A0"/>
    <w:rsid w:val="007E3278"/>
    <w:rsid w:val="007E4541"/>
    <w:rsid w:val="007F1372"/>
    <w:rsid w:val="007F1647"/>
    <w:rsid w:val="007F1BE5"/>
    <w:rsid w:val="007F31EA"/>
    <w:rsid w:val="00800F40"/>
    <w:rsid w:val="008032BC"/>
    <w:rsid w:val="00803E0D"/>
    <w:rsid w:val="00804E94"/>
    <w:rsid w:val="00806EE1"/>
    <w:rsid w:val="0081128A"/>
    <w:rsid w:val="00811B7E"/>
    <w:rsid w:val="00811CCB"/>
    <w:rsid w:val="00813069"/>
    <w:rsid w:val="0081368C"/>
    <w:rsid w:val="00813878"/>
    <w:rsid w:val="00813F7A"/>
    <w:rsid w:val="00814937"/>
    <w:rsid w:val="00814ED9"/>
    <w:rsid w:val="00824242"/>
    <w:rsid w:val="008244C5"/>
    <w:rsid w:val="008244DC"/>
    <w:rsid w:val="00824830"/>
    <w:rsid w:val="00824CE1"/>
    <w:rsid w:val="00827067"/>
    <w:rsid w:val="00832B47"/>
    <w:rsid w:val="00832E99"/>
    <w:rsid w:val="008339CB"/>
    <w:rsid w:val="00834983"/>
    <w:rsid w:val="00834D8A"/>
    <w:rsid w:val="008359E9"/>
    <w:rsid w:val="0083719B"/>
    <w:rsid w:val="00841B6F"/>
    <w:rsid w:val="00843619"/>
    <w:rsid w:val="00843CC8"/>
    <w:rsid w:val="008452D6"/>
    <w:rsid w:val="00846346"/>
    <w:rsid w:val="0085195C"/>
    <w:rsid w:val="0085648C"/>
    <w:rsid w:val="00861908"/>
    <w:rsid w:val="0086365B"/>
    <w:rsid w:val="00865459"/>
    <w:rsid w:val="008727F4"/>
    <w:rsid w:val="00872B26"/>
    <w:rsid w:val="008739BF"/>
    <w:rsid w:val="00876502"/>
    <w:rsid w:val="00877C21"/>
    <w:rsid w:val="00880CFD"/>
    <w:rsid w:val="00883882"/>
    <w:rsid w:val="00883BAE"/>
    <w:rsid w:val="008844EE"/>
    <w:rsid w:val="008850DD"/>
    <w:rsid w:val="00886B61"/>
    <w:rsid w:val="008901C9"/>
    <w:rsid w:val="00890560"/>
    <w:rsid w:val="008916AE"/>
    <w:rsid w:val="0089349D"/>
    <w:rsid w:val="008938F5"/>
    <w:rsid w:val="00893AE1"/>
    <w:rsid w:val="008940AE"/>
    <w:rsid w:val="00894100"/>
    <w:rsid w:val="008967B6"/>
    <w:rsid w:val="008A12E5"/>
    <w:rsid w:val="008A1B78"/>
    <w:rsid w:val="008A1FC8"/>
    <w:rsid w:val="008A26E7"/>
    <w:rsid w:val="008A3D81"/>
    <w:rsid w:val="008A448E"/>
    <w:rsid w:val="008A4B3F"/>
    <w:rsid w:val="008A70E6"/>
    <w:rsid w:val="008B0276"/>
    <w:rsid w:val="008B103F"/>
    <w:rsid w:val="008B54B5"/>
    <w:rsid w:val="008B5723"/>
    <w:rsid w:val="008B6936"/>
    <w:rsid w:val="008B6C24"/>
    <w:rsid w:val="008B74ED"/>
    <w:rsid w:val="008C2566"/>
    <w:rsid w:val="008C44F9"/>
    <w:rsid w:val="008C592E"/>
    <w:rsid w:val="008C6702"/>
    <w:rsid w:val="008C6F47"/>
    <w:rsid w:val="008D0B45"/>
    <w:rsid w:val="008D0F2D"/>
    <w:rsid w:val="008D32F9"/>
    <w:rsid w:val="008D3699"/>
    <w:rsid w:val="008D37C0"/>
    <w:rsid w:val="008D416B"/>
    <w:rsid w:val="008D57AC"/>
    <w:rsid w:val="008D5B67"/>
    <w:rsid w:val="008D6966"/>
    <w:rsid w:val="008D6EDA"/>
    <w:rsid w:val="008E0961"/>
    <w:rsid w:val="008E1D20"/>
    <w:rsid w:val="008E30FD"/>
    <w:rsid w:val="008E4263"/>
    <w:rsid w:val="008E614E"/>
    <w:rsid w:val="008E6CC3"/>
    <w:rsid w:val="008F0060"/>
    <w:rsid w:val="008F0241"/>
    <w:rsid w:val="008F0DB4"/>
    <w:rsid w:val="008F1218"/>
    <w:rsid w:val="008F3DBE"/>
    <w:rsid w:val="008F41B4"/>
    <w:rsid w:val="008F4C0C"/>
    <w:rsid w:val="008F54CC"/>
    <w:rsid w:val="008F63D2"/>
    <w:rsid w:val="008F7BD5"/>
    <w:rsid w:val="00900149"/>
    <w:rsid w:val="0090113C"/>
    <w:rsid w:val="00901371"/>
    <w:rsid w:val="00906632"/>
    <w:rsid w:val="0091045A"/>
    <w:rsid w:val="00913E76"/>
    <w:rsid w:val="00914098"/>
    <w:rsid w:val="0091446F"/>
    <w:rsid w:val="009165EB"/>
    <w:rsid w:val="009174D3"/>
    <w:rsid w:val="00920403"/>
    <w:rsid w:val="0092205F"/>
    <w:rsid w:val="00926C9D"/>
    <w:rsid w:val="00926ED1"/>
    <w:rsid w:val="009274CB"/>
    <w:rsid w:val="00930895"/>
    <w:rsid w:val="0093120C"/>
    <w:rsid w:val="009313E1"/>
    <w:rsid w:val="009315C9"/>
    <w:rsid w:val="0093178D"/>
    <w:rsid w:val="00935790"/>
    <w:rsid w:val="0094075F"/>
    <w:rsid w:val="009411A3"/>
    <w:rsid w:val="00942AA4"/>
    <w:rsid w:val="00942EED"/>
    <w:rsid w:val="00943B8A"/>
    <w:rsid w:val="00945424"/>
    <w:rsid w:val="009458F7"/>
    <w:rsid w:val="00945D76"/>
    <w:rsid w:val="00950491"/>
    <w:rsid w:val="00950A61"/>
    <w:rsid w:val="00950E11"/>
    <w:rsid w:val="009531E5"/>
    <w:rsid w:val="00953B8F"/>
    <w:rsid w:val="009543E8"/>
    <w:rsid w:val="00954879"/>
    <w:rsid w:val="00956AD7"/>
    <w:rsid w:val="009576F4"/>
    <w:rsid w:val="00957919"/>
    <w:rsid w:val="009601E6"/>
    <w:rsid w:val="009614BE"/>
    <w:rsid w:val="00962494"/>
    <w:rsid w:val="00962D45"/>
    <w:rsid w:val="0096306D"/>
    <w:rsid w:val="00963A4A"/>
    <w:rsid w:val="00963BD5"/>
    <w:rsid w:val="00964D2D"/>
    <w:rsid w:val="00965306"/>
    <w:rsid w:val="009668C3"/>
    <w:rsid w:val="00966A9C"/>
    <w:rsid w:val="0096744F"/>
    <w:rsid w:val="00971301"/>
    <w:rsid w:val="009729CD"/>
    <w:rsid w:val="00973519"/>
    <w:rsid w:val="009739EE"/>
    <w:rsid w:val="0097450F"/>
    <w:rsid w:val="00974A79"/>
    <w:rsid w:val="00974B77"/>
    <w:rsid w:val="0097544A"/>
    <w:rsid w:val="00975EA4"/>
    <w:rsid w:val="00975F28"/>
    <w:rsid w:val="00977C8A"/>
    <w:rsid w:val="009801DB"/>
    <w:rsid w:val="009811F0"/>
    <w:rsid w:val="00981FEB"/>
    <w:rsid w:val="00982EA0"/>
    <w:rsid w:val="00982EE7"/>
    <w:rsid w:val="009910B3"/>
    <w:rsid w:val="00991303"/>
    <w:rsid w:val="00993554"/>
    <w:rsid w:val="00994FA3"/>
    <w:rsid w:val="00995376"/>
    <w:rsid w:val="0099557E"/>
    <w:rsid w:val="00997CF0"/>
    <w:rsid w:val="009A0282"/>
    <w:rsid w:val="009A1EE2"/>
    <w:rsid w:val="009A23D9"/>
    <w:rsid w:val="009A2DF1"/>
    <w:rsid w:val="009A53C5"/>
    <w:rsid w:val="009A64AF"/>
    <w:rsid w:val="009A7232"/>
    <w:rsid w:val="009B194F"/>
    <w:rsid w:val="009B25D5"/>
    <w:rsid w:val="009B339D"/>
    <w:rsid w:val="009B38AA"/>
    <w:rsid w:val="009B3FC9"/>
    <w:rsid w:val="009B4570"/>
    <w:rsid w:val="009B5717"/>
    <w:rsid w:val="009B66C4"/>
    <w:rsid w:val="009C0F6B"/>
    <w:rsid w:val="009C11AB"/>
    <w:rsid w:val="009C2A3E"/>
    <w:rsid w:val="009C2C0B"/>
    <w:rsid w:val="009C344D"/>
    <w:rsid w:val="009C4077"/>
    <w:rsid w:val="009C5140"/>
    <w:rsid w:val="009C5CE8"/>
    <w:rsid w:val="009C5E64"/>
    <w:rsid w:val="009C6C56"/>
    <w:rsid w:val="009C79B0"/>
    <w:rsid w:val="009C7DAB"/>
    <w:rsid w:val="009C7F53"/>
    <w:rsid w:val="009D08C1"/>
    <w:rsid w:val="009D2FE8"/>
    <w:rsid w:val="009D4DA7"/>
    <w:rsid w:val="009D6962"/>
    <w:rsid w:val="009D7628"/>
    <w:rsid w:val="009E0F2A"/>
    <w:rsid w:val="009E1321"/>
    <w:rsid w:val="009E2DE6"/>
    <w:rsid w:val="009E3ACE"/>
    <w:rsid w:val="009E4D82"/>
    <w:rsid w:val="009E55FB"/>
    <w:rsid w:val="009E583B"/>
    <w:rsid w:val="009E5859"/>
    <w:rsid w:val="009E74FF"/>
    <w:rsid w:val="009E77A3"/>
    <w:rsid w:val="009E7CAF"/>
    <w:rsid w:val="009F134C"/>
    <w:rsid w:val="009F2A9E"/>
    <w:rsid w:val="009F2EBD"/>
    <w:rsid w:val="009F6C85"/>
    <w:rsid w:val="009F7676"/>
    <w:rsid w:val="00A008F5"/>
    <w:rsid w:val="00A00C5E"/>
    <w:rsid w:val="00A01B1A"/>
    <w:rsid w:val="00A02AB3"/>
    <w:rsid w:val="00A02BE4"/>
    <w:rsid w:val="00A02E17"/>
    <w:rsid w:val="00A03062"/>
    <w:rsid w:val="00A03BAF"/>
    <w:rsid w:val="00A045B5"/>
    <w:rsid w:val="00A0569D"/>
    <w:rsid w:val="00A07240"/>
    <w:rsid w:val="00A113F5"/>
    <w:rsid w:val="00A12856"/>
    <w:rsid w:val="00A179EA"/>
    <w:rsid w:val="00A20583"/>
    <w:rsid w:val="00A2105C"/>
    <w:rsid w:val="00A229DE"/>
    <w:rsid w:val="00A236FD"/>
    <w:rsid w:val="00A245AD"/>
    <w:rsid w:val="00A25BE0"/>
    <w:rsid w:val="00A312B8"/>
    <w:rsid w:val="00A37716"/>
    <w:rsid w:val="00A40A54"/>
    <w:rsid w:val="00A41DDB"/>
    <w:rsid w:val="00A432E7"/>
    <w:rsid w:val="00A4338A"/>
    <w:rsid w:val="00A45C9A"/>
    <w:rsid w:val="00A47D26"/>
    <w:rsid w:val="00A506CF"/>
    <w:rsid w:val="00A520CD"/>
    <w:rsid w:val="00A521AF"/>
    <w:rsid w:val="00A52359"/>
    <w:rsid w:val="00A54EB2"/>
    <w:rsid w:val="00A55545"/>
    <w:rsid w:val="00A55712"/>
    <w:rsid w:val="00A56402"/>
    <w:rsid w:val="00A56FB7"/>
    <w:rsid w:val="00A60CE6"/>
    <w:rsid w:val="00A62F21"/>
    <w:rsid w:val="00A63082"/>
    <w:rsid w:val="00A6334D"/>
    <w:rsid w:val="00A65C87"/>
    <w:rsid w:val="00A66262"/>
    <w:rsid w:val="00A70823"/>
    <w:rsid w:val="00A713C5"/>
    <w:rsid w:val="00A737EE"/>
    <w:rsid w:val="00A74C28"/>
    <w:rsid w:val="00A80947"/>
    <w:rsid w:val="00A823A9"/>
    <w:rsid w:val="00A8315C"/>
    <w:rsid w:val="00A83901"/>
    <w:rsid w:val="00A83A1A"/>
    <w:rsid w:val="00A845C8"/>
    <w:rsid w:val="00A86696"/>
    <w:rsid w:val="00A86D1B"/>
    <w:rsid w:val="00A877D8"/>
    <w:rsid w:val="00A908C7"/>
    <w:rsid w:val="00A90D98"/>
    <w:rsid w:val="00A91697"/>
    <w:rsid w:val="00A916C8"/>
    <w:rsid w:val="00A92D06"/>
    <w:rsid w:val="00A945F6"/>
    <w:rsid w:val="00A9593C"/>
    <w:rsid w:val="00AA0807"/>
    <w:rsid w:val="00AA22E2"/>
    <w:rsid w:val="00AA3773"/>
    <w:rsid w:val="00AA48FD"/>
    <w:rsid w:val="00AA6FDD"/>
    <w:rsid w:val="00AA7EEB"/>
    <w:rsid w:val="00AB0BF3"/>
    <w:rsid w:val="00AB1635"/>
    <w:rsid w:val="00AB2796"/>
    <w:rsid w:val="00AB2C84"/>
    <w:rsid w:val="00AB4577"/>
    <w:rsid w:val="00AB465A"/>
    <w:rsid w:val="00AB5E1A"/>
    <w:rsid w:val="00AB686F"/>
    <w:rsid w:val="00AB6DF5"/>
    <w:rsid w:val="00AC0899"/>
    <w:rsid w:val="00AC0938"/>
    <w:rsid w:val="00AC36C5"/>
    <w:rsid w:val="00AC3E51"/>
    <w:rsid w:val="00AC3F11"/>
    <w:rsid w:val="00AC630C"/>
    <w:rsid w:val="00AD1189"/>
    <w:rsid w:val="00AD16B5"/>
    <w:rsid w:val="00AD35DE"/>
    <w:rsid w:val="00AD4179"/>
    <w:rsid w:val="00AD497A"/>
    <w:rsid w:val="00AD5652"/>
    <w:rsid w:val="00AD5B0F"/>
    <w:rsid w:val="00AD7FA5"/>
    <w:rsid w:val="00AE17A6"/>
    <w:rsid w:val="00AE3022"/>
    <w:rsid w:val="00AE53D6"/>
    <w:rsid w:val="00AE6034"/>
    <w:rsid w:val="00AE618A"/>
    <w:rsid w:val="00AE642C"/>
    <w:rsid w:val="00AF1458"/>
    <w:rsid w:val="00AF271F"/>
    <w:rsid w:val="00AF55EA"/>
    <w:rsid w:val="00AF77C1"/>
    <w:rsid w:val="00B01491"/>
    <w:rsid w:val="00B07DBA"/>
    <w:rsid w:val="00B139E7"/>
    <w:rsid w:val="00B17E21"/>
    <w:rsid w:val="00B207D0"/>
    <w:rsid w:val="00B208A4"/>
    <w:rsid w:val="00B21BFD"/>
    <w:rsid w:val="00B227C9"/>
    <w:rsid w:val="00B22F9F"/>
    <w:rsid w:val="00B2355A"/>
    <w:rsid w:val="00B240CF"/>
    <w:rsid w:val="00B249DD"/>
    <w:rsid w:val="00B24A08"/>
    <w:rsid w:val="00B279DF"/>
    <w:rsid w:val="00B27D4E"/>
    <w:rsid w:val="00B31149"/>
    <w:rsid w:val="00B32BA1"/>
    <w:rsid w:val="00B333B1"/>
    <w:rsid w:val="00B345CE"/>
    <w:rsid w:val="00B346A5"/>
    <w:rsid w:val="00B37310"/>
    <w:rsid w:val="00B40049"/>
    <w:rsid w:val="00B41AF7"/>
    <w:rsid w:val="00B424BC"/>
    <w:rsid w:val="00B42CC2"/>
    <w:rsid w:val="00B43183"/>
    <w:rsid w:val="00B43690"/>
    <w:rsid w:val="00B43E0F"/>
    <w:rsid w:val="00B43E8B"/>
    <w:rsid w:val="00B475AF"/>
    <w:rsid w:val="00B503C5"/>
    <w:rsid w:val="00B5055C"/>
    <w:rsid w:val="00B506D1"/>
    <w:rsid w:val="00B50908"/>
    <w:rsid w:val="00B50BC0"/>
    <w:rsid w:val="00B50C70"/>
    <w:rsid w:val="00B51888"/>
    <w:rsid w:val="00B5314A"/>
    <w:rsid w:val="00B536AB"/>
    <w:rsid w:val="00B5416D"/>
    <w:rsid w:val="00B55AA9"/>
    <w:rsid w:val="00B55C5B"/>
    <w:rsid w:val="00B55C6B"/>
    <w:rsid w:val="00B5627D"/>
    <w:rsid w:val="00B567AA"/>
    <w:rsid w:val="00B5706E"/>
    <w:rsid w:val="00B609DA"/>
    <w:rsid w:val="00B60EA6"/>
    <w:rsid w:val="00B61CA2"/>
    <w:rsid w:val="00B630CE"/>
    <w:rsid w:val="00B66AA6"/>
    <w:rsid w:val="00B66C24"/>
    <w:rsid w:val="00B6720A"/>
    <w:rsid w:val="00B704F3"/>
    <w:rsid w:val="00B713F1"/>
    <w:rsid w:val="00B71442"/>
    <w:rsid w:val="00B71B60"/>
    <w:rsid w:val="00B7325C"/>
    <w:rsid w:val="00B752FC"/>
    <w:rsid w:val="00B75930"/>
    <w:rsid w:val="00B7612B"/>
    <w:rsid w:val="00B76ECD"/>
    <w:rsid w:val="00B84CD1"/>
    <w:rsid w:val="00B850AB"/>
    <w:rsid w:val="00B872E1"/>
    <w:rsid w:val="00B87B62"/>
    <w:rsid w:val="00B91213"/>
    <w:rsid w:val="00B918AD"/>
    <w:rsid w:val="00B91C43"/>
    <w:rsid w:val="00B91DFF"/>
    <w:rsid w:val="00B92005"/>
    <w:rsid w:val="00B9244D"/>
    <w:rsid w:val="00B92A63"/>
    <w:rsid w:val="00B935B3"/>
    <w:rsid w:val="00B93AD7"/>
    <w:rsid w:val="00B9401C"/>
    <w:rsid w:val="00B945C0"/>
    <w:rsid w:val="00B95439"/>
    <w:rsid w:val="00B95A5D"/>
    <w:rsid w:val="00B9621D"/>
    <w:rsid w:val="00B96AB4"/>
    <w:rsid w:val="00B97DBE"/>
    <w:rsid w:val="00BA1BDC"/>
    <w:rsid w:val="00BA2BDE"/>
    <w:rsid w:val="00BA2EC1"/>
    <w:rsid w:val="00BA2F0A"/>
    <w:rsid w:val="00BA3646"/>
    <w:rsid w:val="00BA7338"/>
    <w:rsid w:val="00BB1E53"/>
    <w:rsid w:val="00BB2D34"/>
    <w:rsid w:val="00BB35B7"/>
    <w:rsid w:val="00BB58E6"/>
    <w:rsid w:val="00BB6FFA"/>
    <w:rsid w:val="00BB76CF"/>
    <w:rsid w:val="00BC2448"/>
    <w:rsid w:val="00BC2E99"/>
    <w:rsid w:val="00BC3154"/>
    <w:rsid w:val="00BC33DC"/>
    <w:rsid w:val="00BC3918"/>
    <w:rsid w:val="00BC4F07"/>
    <w:rsid w:val="00BD08B5"/>
    <w:rsid w:val="00BD10D4"/>
    <w:rsid w:val="00BD1AF1"/>
    <w:rsid w:val="00BD1F94"/>
    <w:rsid w:val="00BD3EDF"/>
    <w:rsid w:val="00BD4262"/>
    <w:rsid w:val="00BD5AC7"/>
    <w:rsid w:val="00BE0FF2"/>
    <w:rsid w:val="00BE24DD"/>
    <w:rsid w:val="00BE5983"/>
    <w:rsid w:val="00BE62AB"/>
    <w:rsid w:val="00BE75A9"/>
    <w:rsid w:val="00BE7805"/>
    <w:rsid w:val="00BF11A3"/>
    <w:rsid w:val="00BF3DFA"/>
    <w:rsid w:val="00BF600D"/>
    <w:rsid w:val="00BF720E"/>
    <w:rsid w:val="00C002EE"/>
    <w:rsid w:val="00C00C3D"/>
    <w:rsid w:val="00C02674"/>
    <w:rsid w:val="00C045D4"/>
    <w:rsid w:val="00C06EA1"/>
    <w:rsid w:val="00C07904"/>
    <w:rsid w:val="00C07B9A"/>
    <w:rsid w:val="00C07D53"/>
    <w:rsid w:val="00C07E13"/>
    <w:rsid w:val="00C100E0"/>
    <w:rsid w:val="00C10DA7"/>
    <w:rsid w:val="00C11EC3"/>
    <w:rsid w:val="00C11F63"/>
    <w:rsid w:val="00C13583"/>
    <w:rsid w:val="00C13D57"/>
    <w:rsid w:val="00C17645"/>
    <w:rsid w:val="00C2094A"/>
    <w:rsid w:val="00C20B2B"/>
    <w:rsid w:val="00C20CA7"/>
    <w:rsid w:val="00C212E4"/>
    <w:rsid w:val="00C234CC"/>
    <w:rsid w:val="00C2557B"/>
    <w:rsid w:val="00C25CC6"/>
    <w:rsid w:val="00C25E7E"/>
    <w:rsid w:val="00C315AD"/>
    <w:rsid w:val="00C32368"/>
    <w:rsid w:val="00C32A07"/>
    <w:rsid w:val="00C334D6"/>
    <w:rsid w:val="00C3395B"/>
    <w:rsid w:val="00C342AF"/>
    <w:rsid w:val="00C34B0F"/>
    <w:rsid w:val="00C359DD"/>
    <w:rsid w:val="00C4010A"/>
    <w:rsid w:val="00C419DC"/>
    <w:rsid w:val="00C459F7"/>
    <w:rsid w:val="00C47584"/>
    <w:rsid w:val="00C51F7D"/>
    <w:rsid w:val="00C53917"/>
    <w:rsid w:val="00C53B0C"/>
    <w:rsid w:val="00C53D4D"/>
    <w:rsid w:val="00C5421C"/>
    <w:rsid w:val="00C54D8F"/>
    <w:rsid w:val="00C55F0D"/>
    <w:rsid w:val="00C567F6"/>
    <w:rsid w:val="00C63768"/>
    <w:rsid w:val="00C651F3"/>
    <w:rsid w:val="00C657CB"/>
    <w:rsid w:val="00C65C38"/>
    <w:rsid w:val="00C6762B"/>
    <w:rsid w:val="00C678BA"/>
    <w:rsid w:val="00C72A40"/>
    <w:rsid w:val="00C73F17"/>
    <w:rsid w:val="00C740B3"/>
    <w:rsid w:val="00C77468"/>
    <w:rsid w:val="00C77C00"/>
    <w:rsid w:val="00C8002F"/>
    <w:rsid w:val="00C80C69"/>
    <w:rsid w:val="00C82EE1"/>
    <w:rsid w:val="00C855D2"/>
    <w:rsid w:val="00C87821"/>
    <w:rsid w:val="00C87CB2"/>
    <w:rsid w:val="00C87FB9"/>
    <w:rsid w:val="00C933A7"/>
    <w:rsid w:val="00C95176"/>
    <w:rsid w:val="00C9614B"/>
    <w:rsid w:val="00C96DA8"/>
    <w:rsid w:val="00C97E54"/>
    <w:rsid w:val="00C97F23"/>
    <w:rsid w:val="00CA0FC4"/>
    <w:rsid w:val="00CA28BF"/>
    <w:rsid w:val="00CA3A78"/>
    <w:rsid w:val="00CA4224"/>
    <w:rsid w:val="00CA4390"/>
    <w:rsid w:val="00CA4796"/>
    <w:rsid w:val="00CA793B"/>
    <w:rsid w:val="00CB1B26"/>
    <w:rsid w:val="00CB2A78"/>
    <w:rsid w:val="00CB407A"/>
    <w:rsid w:val="00CB54AC"/>
    <w:rsid w:val="00CB585E"/>
    <w:rsid w:val="00CB6187"/>
    <w:rsid w:val="00CB7321"/>
    <w:rsid w:val="00CC029C"/>
    <w:rsid w:val="00CC0A05"/>
    <w:rsid w:val="00CC158D"/>
    <w:rsid w:val="00CC233D"/>
    <w:rsid w:val="00CC298F"/>
    <w:rsid w:val="00CC33DB"/>
    <w:rsid w:val="00CC6246"/>
    <w:rsid w:val="00CD3C26"/>
    <w:rsid w:val="00CD4381"/>
    <w:rsid w:val="00CD5158"/>
    <w:rsid w:val="00CD517F"/>
    <w:rsid w:val="00CD54FE"/>
    <w:rsid w:val="00CD6A59"/>
    <w:rsid w:val="00CE00C5"/>
    <w:rsid w:val="00CE0EE1"/>
    <w:rsid w:val="00CE17A9"/>
    <w:rsid w:val="00CE181E"/>
    <w:rsid w:val="00CE1EBB"/>
    <w:rsid w:val="00CE38D5"/>
    <w:rsid w:val="00CE4FCC"/>
    <w:rsid w:val="00CE57A1"/>
    <w:rsid w:val="00CE5A39"/>
    <w:rsid w:val="00CE5E8D"/>
    <w:rsid w:val="00CE6278"/>
    <w:rsid w:val="00CF1CA5"/>
    <w:rsid w:val="00CF1FC8"/>
    <w:rsid w:val="00CF24BE"/>
    <w:rsid w:val="00CF437C"/>
    <w:rsid w:val="00CF54DB"/>
    <w:rsid w:val="00CF7998"/>
    <w:rsid w:val="00D008A5"/>
    <w:rsid w:val="00D01823"/>
    <w:rsid w:val="00D0196A"/>
    <w:rsid w:val="00D01AFE"/>
    <w:rsid w:val="00D02409"/>
    <w:rsid w:val="00D027B6"/>
    <w:rsid w:val="00D03443"/>
    <w:rsid w:val="00D03640"/>
    <w:rsid w:val="00D0454E"/>
    <w:rsid w:val="00D046DA"/>
    <w:rsid w:val="00D04B47"/>
    <w:rsid w:val="00D10D3F"/>
    <w:rsid w:val="00D10DE9"/>
    <w:rsid w:val="00D12567"/>
    <w:rsid w:val="00D131C7"/>
    <w:rsid w:val="00D137B7"/>
    <w:rsid w:val="00D13C7F"/>
    <w:rsid w:val="00D1443F"/>
    <w:rsid w:val="00D154F7"/>
    <w:rsid w:val="00D17075"/>
    <w:rsid w:val="00D2088F"/>
    <w:rsid w:val="00D20BF3"/>
    <w:rsid w:val="00D22037"/>
    <w:rsid w:val="00D23090"/>
    <w:rsid w:val="00D234B8"/>
    <w:rsid w:val="00D24BDB"/>
    <w:rsid w:val="00D25E45"/>
    <w:rsid w:val="00D302D7"/>
    <w:rsid w:val="00D30B5D"/>
    <w:rsid w:val="00D315C0"/>
    <w:rsid w:val="00D320F9"/>
    <w:rsid w:val="00D3275E"/>
    <w:rsid w:val="00D32A36"/>
    <w:rsid w:val="00D33F53"/>
    <w:rsid w:val="00D354FB"/>
    <w:rsid w:val="00D36137"/>
    <w:rsid w:val="00D364F7"/>
    <w:rsid w:val="00D36635"/>
    <w:rsid w:val="00D368FF"/>
    <w:rsid w:val="00D3693A"/>
    <w:rsid w:val="00D370B2"/>
    <w:rsid w:val="00D37FE9"/>
    <w:rsid w:val="00D42A83"/>
    <w:rsid w:val="00D42F3B"/>
    <w:rsid w:val="00D43FED"/>
    <w:rsid w:val="00D44A13"/>
    <w:rsid w:val="00D47172"/>
    <w:rsid w:val="00D474D3"/>
    <w:rsid w:val="00D51286"/>
    <w:rsid w:val="00D5195C"/>
    <w:rsid w:val="00D537E6"/>
    <w:rsid w:val="00D56881"/>
    <w:rsid w:val="00D5772F"/>
    <w:rsid w:val="00D6363E"/>
    <w:rsid w:val="00D639EC"/>
    <w:rsid w:val="00D655DB"/>
    <w:rsid w:val="00D65F3D"/>
    <w:rsid w:val="00D779AB"/>
    <w:rsid w:val="00D8256E"/>
    <w:rsid w:val="00D828A6"/>
    <w:rsid w:val="00D91EA0"/>
    <w:rsid w:val="00D92D49"/>
    <w:rsid w:val="00D9365E"/>
    <w:rsid w:val="00D943E9"/>
    <w:rsid w:val="00D95126"/>
    <w:rsid w:val="00D9567A"/>
    <w:rsid w:val="00D97698"/>
    <w:rsid w:val="00D97742"/>
    <w:rsid w:val="00DA048C"/>
    <w:rsid w:val="00DA0DBB"/>
    <w:rsid w:val="00DA283A"/>
    <w:rsid w:val="00DA292E"/>
    <w:rsid w:val="00DA4CEC"/>
    <w:rsid w:val="00DA53A6"/>
    <w:rsid w:val="00DA6722"/>
    <w:rsid w:val="00DA6C67"/>
    <w:rsid w:val="00DA6F80"/>
    <w:rsid w:val="00DB2A8E"/>
    <w:rsid w:val="00DB4C72"/>
    <w:rsid w:val="00DB4FDC"/>
    <w:rsid w:val="00DB51E2"/>
    <w:rsid w:val="00DB5585"/>
    <w:rsid w:val="00DB6589"/>
    <w:rsid w:val="00DB6BED"/>
    <w:rsid w:val="00DB6F96"/>
    <w:rsid w:val="00DC078D"/>
    <w:rsid w:val="00DC140F"/>
    <w:rsid w:val="00DC14A7"/>
    <w:rsid w:val="00DC20F9"/>
    <w:rsid w:val="00DC4B16"/>
    <w:rsid w:val="00DC72AE"/>
    <w:rsid w:val="00DC7476"/>
    <w:rsid w:val="00DC7C1D"/>
    <w:rsid w:val="00DD1F51"/>
    <w:rsid w:val="00DD3785"/>
    <w:rsid w:val="00DD4B9D"/>
    <w:rsid w:val="00DD5B44"/>
    <w:rsid w:val="00DE4BD8"/>
    <w:rsid w:val="00DE5734"/>
    <w:rsid w:val="00DE59D8"/>
    <w:rsid w:val="00DE649D"/>
    <w:rsid w:val="00DE6886"/>
    <w:rsid w:val="00DE71FD"/>
    <w:rsid w:val="00DF0B99"/>
    <w:rsid w:val="00DF10B8"/>
    <w:rsid w:val="00DF13A5"/>
    <w:rsid w:val="00DF221E"/>
    <w:rsid w:val="00DF314F"/>
    <w:rsid w:val="00DF3E45"/>
    <w:rsid w:val="00DF5135"/>
    <w:rsid w:val="00E01BDC"/>
    <w:rsid w:val="00E01D64"/>
    <w:rsid w:val="00E0363A"/>
    <w:rsid w:val="00E06779"/>
    <w:rsid w:val="00E11018"/>
    <w:rsid w:val="00E12DF4"/>
    <w:rsid w:val="00E13838"/>
    <w:rsid w:val="00E146F2"/>
    <w:rsid w:val="00E22410"/>
    <w:rsid w:val="00E228EC"/>
    <w:rsid w:val="00E22F4F"/>
    <w:rsid w:val="00E25FAB"/>
    <w:rsid w:val="00E27D22"/>
    <w:rsid w:val="00E30E06"/>
    <w:rsid w:val="00E3115C"/>
    <w:rsid w:val="00E318D1"/>
    <w:rsid w:val="00E32F6E"/>
    <w:rsid w:val="00E3369D"/>
    <w:rsid w:val="00E33E0A"/>
    <w:rsid w:val="00E340EE"/>
    <w:rsid w:val="00E370B2"/>
    <w:rsid w:val="00E371D9"/>
    <w:rsid w:val="00E403AF"/>
    <w:rsid w:val="00E406AE"/>
    <w:rsid w:val="00E417ED"/>
    <w:rsid w:val="00E41DCC"/>
    <w:rsid w:val="00E42542"/>
    <w:rsid w:val="00E428FF"/>
    <w:rsid w:val="00E43160"/>
    <w:rsid w:val="00E43411"/>
    <w:rsid w:val="00E43537"/>
    <w:rsid w:val="00E45386"/>
    <w:rsid w:val="00E4712F"/>
    <w:rsid w:val="00E5076E"/>
    <w:rsid w:val="00E509B0"/>
    <w:rsid w:val="00E5199D"/>
    <w:rsid w:val="00E528FC"/>
    <w:rsid w:val="00E54088"/>
    <w:rsid w:val="00E5578B"/>
    <w:rsid w:val="00E561B2"/>
    <w:rsid w:val="00E5694C"/>
    <w:rsid w:val="00E57E46"/>
    <w:rsid w:val="00E614D3"/>
    <w:rsid w:val="00E62A3B"/>
    <w:rsid w:val="00E658A2"/>
    <w:rsid w:val="00E65D97"/>
    <w:rsid w:val="00E66007"/>
    <w:rsid w:val="00E66902"/>
    <w:rsid w:val="00E66A5F"/>
    <w:rsid w:val="00E66DBC"/>
    <w:rsid w:val="00E7188B"/>
    <w:rsid w:val="00E722CE"/>
    <w:rsid w:val="00E72B81"/>
    <w:rsid w:val="00E731E8"/>
    <w:rsid w:val="00E73AD9"/>
    <w:rsid w:val="00E7534D"/>
    <w:rsid w:val="00E80482"/>
    <w:rsid w:val="00E804E5"/>
    <w:rsid w:val="00E8088E"/>
    <w:rsid w:val="00E8094C"/>
    <w:rsid w:val="00E84852"/>
    <w:rsid w:val="00E857E6"/>
    <w:rsid w:val="00E86089"/>
    <w:rsid w:val="00E8660B"/>
    <w:rsid w:val="00E870B7"/>
    <w:rsid w:val="00E91007"/>
    <w:rsid w:val="00E92D76"/>
    <w:rsid w:val="00E93298"/>
    <w:rsid w:val="00E93ADE"/>
    <w:rsid w:val="00E94A13"/>
    <w:rsid w:val="00E95D64"/>
    <w:rsid w:val="00EA0B03"/>
    <w:rsid w:val="00EA35F7"/>
    <w:rsid w:val="00EA3751"/>
    <w:rsid w:val="00EA3A22"/>
    <w:rsid w:val="00EA4BD5"/>
    <w:rsid w:val="00EA584A"/>
    <w:rsid w:val="00EA5AAE"/>
    <w:rsid w:val="00EA6397"/>
    <w:rsid w:val="00EB00B9"/>
    <w:rsid w:val="00EB01E9"/>
    <w:rsid w:val="00EB0A85"/>
    <w:rsid w:val="00EB1885"/>
    <w:rsid w:val="00EB26FA"/>
    <w:rsid w:val="00EB30C6"/>
    <w:rsid w:val="00EB3C52"/>
    <w:rsid w:val="00EB41C4"/>
    <w:rsid w:val="00EB4D24"/>
    <w:rsid w:val="00EB65E5"/>
    <w:rsid w:val="00EB673D"/>
    <w:rsid w:val="00EB6B80"/>
    <w:rsid w:val="00EB76E2"/>
    <w:rsid w:val="00EC26FC"/>
    <w:rsid w:val="00EC7E9D"/>
    <w:rsid w:val="00ED0882"/>
    <w:rsid w:val="00ED0AC3"/>
    <w:rsid w:val="00ED1B77"/>
    <w:rsid w:val="00ED20F4"/>
    <w:rsid w:val="00ED24FC"/>
    <w:rsid w:val="00ED2DF4"/>
    <w:rsid w:val="00ED5391"/>
    <w:rsid w:val="00ED6C55"/>
    <w:rsid w:val="00EE0956"/>
    <w:rsid w:val="00EE0A5E"/>
    <w:rsid w:val="00EE0CE7"/>
    <w:rsid w:val="00EE100C"/>
    <w:rsid w:val="00EE1062"/>
    <w:rsid w:val="00EE58AD"/>
    <w:rsid w:val="00EE6BBA"/>
    <w:rsid w:val="00EE757A"/>
    <w:rsid w:val="00F018D8"/>
    <w:rsid w:val="00F0193B"/>
    <w:rsid w:val="00F03801"/>
    <w:rsid w:val="00F061B9"/>
    <w:rsid w:val="00F077B9"/>
    <w:rsid w:val="00F10BD9"/>
    <w:rsid w:val="00F1167F"/>
    <w:rsid w:val="00F13025"/>
    <w:rsid w:val="00F14703"/>
    <w:rsid w:val="00F14BA8"/>
    <w:rsid w:val="00F14EB4"/>
    <w:rsid w:val="00F150A4"/>
    <w:rsid w:val="00F15CA9"/>
    <w:rsid w:val="00F16705"/>
    <w:rsid w:val="00F17A4C"/>
    <w:rsid w:val="00F17F55"/>
    <w:rsid w:val="00F21653"/>
    <w:rsid w:val="00F21EE8"/>
    <w:rsid w:val="00F23E44"/>
    <w:rsid w:val="00F23FFD"/>
    <w:rsid w:val="00F24588"/>
    <w:rsid w:val="00F2684A"/>
    <w:rsid w:val="00F278B2"/>
    <w:rsid w:val="00F27E51"/>
    <w:rsid w:val="00F30462"/>
    <w:rsid w:val="00F34BE0"/>
    <w:rsid w:val="00F3596C"/>
    <w:rsid w:val="00F37B54"/>
    <w:rsid w:val="00F4169A"/>
    <w:rsid w:val="00F42E9A"/>
    <w:rsid w:val="00F43BA1"/>
    <w:rsid w:val="00F466FE"/>
    <w:rsid w:val="00F47AE3"/>
    <w:rsid w:val="00F50D39"/>
    <w:rsid w:val="00F525E8"/>
    <w:rsid w:val="00F557EB"/>
    <w:rsid w:val="00F5642C"/>
    <w:rsid w:val="00F56BC1"/>
    <w:rsid w:val="00F5789A"/>
    <w:rsid w:val="00F57BEB"/>
    <w:rsid w:val="00F57F34"/>
    <w:rsid w:val="00F61832"/>
    <w:rsid w:val="00F61CDE"/>
    <w:rsid w:val="00F62E25"/>
    <w:rsid w:val="00F66D51"/>
    <w:rsid w:val="00F66EFE"/>
    <w:rsid w:val="00F72011"/>
    <w:rsid w:val="00F76339"/>
    <w:rsid w:val="00F8041F"/>
    <w:rsid w:val="00F8043F"/>
    <w:rsid w:val="00F80B3A"/>
    <w:rsid w:val="00F8164B"/>
    <w:rsid w:val="00F8196D"/>
    <w:rsid w:val="00F82253"/>
    <w:rsid w:val="00F829BF"/>
    <w:rsid w:val="00F84F67"/>
    <w:rsid w:val="00F855EF"/>
    <w:rsid w:val="00F85C39"/>
    <w:rsid w:val="00F85CC1"/>
    <w:rsid w:val="00F86048"/>
    <w:rsid w:val="00F87A36"/>
    <w:rsid w:val="00F87E03"/>
    <w:rsid w:val="00F908A4"/>
    <w:rsid w:val="00F9091B"/>
    <w:rsid w:val="00F92DF8"/>
    <w:rsid w:val="00F93DB2"/>
    <w:rsid w:val="00F95F6E"/>
    <w:rsid w:val="00F96736"/>
    <w:rsid w:val="00F96ECD"/>
    <w:rsid w:val="00F976E1"/>
    <w:rsid w:val="00FA0B98"/>
    <w:rsid w:val="00FA18BE"/>
    <w:rsid w:val="00FA1FF2"/>
    <w:rsid w:val="00FA2082"/>
    <w:rsid w:val="00FA226A"/>
    <w:rsid w:val="00FA53FF"/>
    <w:rsid w:val="00FA585C"/>
    <w:rsid w:val="00FA607E"/>
    <w:rsid w:val="00FA6738"/>
    <w:rsid w:val="00FA77CC"/>
    <w:rsid w:val="00FA797E"/>
    <w:rsid w:val="00FA7CBD"/>
    <w:rsid w:val="00FB07D3"/>
    <w:rsid w:val="00FB17FB"/>
    <w:rsid w:val="00FB183B"/>
    <w:rsid w:val="00FB220C"/>
    <w:rsid w:val="00FB5C9D"/>
    <w:rsid w:val="00FB73C7"/>
    <w:rsid w:val="00FB7AD5"/>
    <w:rsid w:val="00FC3501"/>
    <w:rsid w:val="00FC3DC7"/>
    <w:rsid w:val="00FC3F0E"/>
    <w:rsid w:val="00FC4203"/>
    <w:rsid w:val="00FC6307"/>
    <w:rsid w:val="00FC6A7F"/>
    <w:rsid w:val="00FC7096"/>
    <w:rsid w:val="00FD29B6"/>
    <w:rsid w:val="00FD2D42"/>
    <w:rsid w:val="00FD3586"/>
    <w:rsid w:val="00FD6408"/>
    <w:rsid w:val="00FE0CF3"/>
    <w:rsid w:val="00FE1DB5"/>
    <w:rsid w:val="00FE24FE"/>
    <w:rsid w:val="00FE45BE"/>
    <w:rsid w:val="00FE5DB2"/>
    <w:rsid w:val="00FE5FCE"/>
    <w:rsid w:val="00FE7921"/>
    <w:rsid w:val="00FF0396"/>
    <w:rsid w:val="00FF08D9"/>
    <w:rsid w:val="00FF2D3D"/>
    <w:rsid w:val="00FF44E0"/>
    <w:rsid w:val="00FF4940"/>
    <w:rsid w:val="00FF4F4A"/>
    <w:rsid w:val="00FF5D39"/>
    <w:rsid w:val="00FF5D3B"/>
    <w:rsid w:val="09DC0BF9"/>
    <w:rsid w:val="0A1BE249"/>
    <w:rsid w:val="2BB6B107"/>
    <w:rsid w:val="392D6149"/>
    <w:rsid w:val="3B8BF513"/>
    <w:rsid w:val="4DC067AC"/>
    <w:rsid w:val="68A60523"/>
  </w:rsids>
  <m:mathPr>
    <m:mathFont m:val="Cambria Math"/>
    <m:brkBin m:val="before"/>
    <m:brkBinSub m:val="--"/>
    <m:smallFrac m:val="0"/>
    <m:dispDef/>
    <m:lMargin m:val="0"/>
    <m:rMargin m:val="0"/>
    <m:defJc m:val="centerGroup"/>
    <m:wrapIndent m:val="1440"/>
    <m:intLim m:val="subSup"/>
    <m:naryLim m:val="undOvr"/>
  </m:mathPr>
  <w:themeFontLang w:val="en-US"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18662C"/>
  <w15:docId w15:val="{6DC06B71-F5E7-4945-85E7-306A2679C7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heme="minorBidi"/>
        <w:sz w:val="22"/>
        <w:szCs w:val="22"/>
        <w:lang w:val="en-US" w:eastAsia="en-US"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iPriority="99"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100C"/>
    <w:pPr>
      <w:spacing w:after="0" w:line="240" w:lineRule="auto"/>
    </w:pPr>
    <w:rPr>
      <w:rFonts w:cs="Times New Roman"/>
      <w:szCs w:val="20"/>
    </w:rPr>
  </w:style>
  <w:style w:type="paragraph" w:styleId="Heading1">
    <w:name w:val="heading 1"/>
    <w:basedOn w:val="Normal"/>
    <w:next w:val="Normal"/>
    <w:link w:val="Heading1Char"/>
    <w:uiPriority w:val="9"/>
    <w:qFormat/>
    <w:rsid w:val="003C5F94"/>
    <w:pPr>
      <w:spacing w:after="200" w:line="276" w:lineRule="auto"/>
      <w:jc w:val="center"/>
      <w:outlineLvl w:val="0"/>
    </w:pPr>
    <w:rPr>
      <w:rFonts w:ascii="Arial" w:hAnsi="Arial" w:cs="Arial"/>
      <w:b/>
      <w:bCs/>
      <w:sz w:val="24"/>
      <w:szCs w:val="24"/>
      <w:u w:val="single"/>
    </w:rPr>
  </w:style>
  <w:style w:type="paragraph" w:styleId="Heading2">
    <w:name w:val="heading 2"/>
    <w:basedOn w:val="Normal"/>
    <w:next w:val="Normal"/>
    <w:link w:val="Heading2Char"/>
    <w:uiPriority w:val="9"/>
    <w:qFormat/>
    <w:rsid w:val="007C007A"/>
    <w:pPr>
      <w:spacing w:before="200" w:after="40"/>
      <w:outlineLvl w:val="1"/>
    </w:pPr>
    <w:rPr>
      <w:rFonts w:asciiTheme="majorHAnsi" w:eastAsiaTheme="majorEastAsia" w:hAnsiTheme="majorHAnsi" w:cstheme="majorBidi"/>
      <w:b/>
      <w:bCs/>
      <w:sz w:val="24"/>
      <w:szCs w:val="26"/>
    </w:rPr>
  </w:style>
  <w:style w:type="paragraph" w:styleId="Heading3">
    <w:name w:val="heading 3"/>
    <w:basedOn w:val="Normal"/>
    <w:next w:val="Normal"/>
    <w:link w:val="Heading3Char"/>
    <w:uiPriority w:val="9"/>
    <w:qFormat/>
    <w:rsid w:val="00517352"/>
    <w:pPr>
      <w:spacing w:before="20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517352"/>
    <w:pPr>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517352"/>
    <w:pPr>
      <w:spacing w:before="20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517352"/>
    <w:pPr>
      <w:spacing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517352"/>
    <w:pPr>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517352"/>
    <w:pPr>
      <w:outlineLvl w:val="7"/>
    </w:pPr>
    <w:rPr>
      <w:rFonts w:asciiTheme="majorHAnsi" w:eastAsiaTheme="majorEastAsia" w:hAnsiTheme="majorHAnsi" w:cstheme="majorBidi"/>
      <w:sz w:val="20"/>
    </w:rPr>
  </w:style>
  <w:style w:type="paragraph" w:styleId="Heading9">
    <w:name w:val="heading 9"/>
    <w:basedOn w:val="Normal"/>
    <w:next w:val="Normal"/>
    <w:link w:val="Heading9Char"/>
    <w:uiPriority w:val="9"/>
    <w:semiHidden/>
    <w:unhideWhenUsed/>
    <w:qFormat/>
    <w:rsid w:val="00517352"/>
    <w:pPr>
      <w:outlineLvl w:val="8"/>
    </w:pPr>
    <w:rPr>
      <w:rFonts w:asciiTheme="majorHAnsi" w:eastAsiaTheme="majorEastAsia" w:hAnsiTheme="majorHAnsi" w:cstheme="majorBidi"/>
      <w:i/>
      <w:iCs/>
      <w:spacing w:val="5"/>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C5F94"/>
    <w:rPr>
      <w:rFonts w:ascii="Arial" w:hAnsi="Arial" w:cs="Arial"/>
      <w:b/>
      <w:bCs/>
      <w:sz w:val="24"/>
      <w:szCs w:val="24"/>
      <w:u w:val="single"/>
    </w:rPr>
  </w:style>
  <w:style w:type="character" w:customStyle="1" w:styleId="Heading2Char">
    <w:name w:val="Heading 2 Char"/>
    <w:basedOn w:val="DefaultParagraphFont"/>
    <w:link w:val="Heading2"/>
    <w:uiPriority w:val="9"/>
    <w:rsid w:val="007C007A"/>
    <w:rPr>
      <w:rFonts w:asciiTheme="majorHAnsi" w:eastAsiaTheme="majorEastAsia" w:hAnsiTheme="majorHAnsi" w:cstheme="majorBidi"/>
      <w:b/>
      <w:bCs/>
      <w:sz w:val="24"/>
      <w:szCs w:val="26"/>
    </w:rPr>
  </w:style>
  <w:style w:type="character" w:customStyle="1" w:styleId="Heading3Char">
    <w:name w:val="Heading 3 Char"/>
    <w:basedOn w:val="DefaultParagraphFont"/>
    <w:link w:val="Heading3"/>
    <w:uiPriority w:val="9"/>
    <w:rsid w:val="00E66A5F"/>
    <w:rPr>
      <w:rFonts w:asciiTheme="majorHAnsi" w:eastAsiaTheme="majorEastAsia" w:hAnsiTheme="majorHAnsi" w:cstheme="majorBidi"/>
      <w:b/>
      <w:bCs/>
      <w:szCs w:val="20"/>
    </w:rPr>
  </w:style>
  <w:style w:type="character" w:customStyle="1" w:styleId="Heading4Char">
    <w:name w:val="Heading 4 Char"/>
    <w:basedOn w:val="DefaultParagraphFont"/>
    <w:link w:val="Heading4"/>
    <w:uiPriority w:val="9"/>
    <w:semiHidden/>
    <w:rsid w:val="00517352"/>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517352"/>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517352"/>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517352"/>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517352"/>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517352"/>
    <w:rPr>
      <w:rFonts w:asciiTheme="majorHAnsi" w:eastAsiaTheme="majorEastAsia" w:hAnsiTheme="majorHAnsi" w:cstheme="majorBidi"/>
      <w:i/>
      <w:iCs/>
      <w:spacing w:val="5"/>
      <w:sz w:val="20"/>
      <w:szCs w:val="20"/>
    </w:rPr>
  </w:style>
  <w:style w:type="paragraph" w:styleId="Title">
    <w:name w:val="Title"/>
    <w:basedOn w:val="Normal"/>
    <w:next w:val="Normal"/>
    <w:link w:val="TitleChar"/>
    <w:uiPriority w:val="10"/>
    <w:unhideWhenUsed/>
    <w:rsid w:val="006016DD"/>
    <w:pPr>
      <w:contextualSpacing/>
    </w:pPr>
    <w:rPr>
      <w:rFonts w:asciiTheme="majorHAnsi" w:eastAsiaTheme="majorEastAsia" w:hAnsiTheme="majorHAnsi" w:cstheme="majorBidi"/>
      <w:b/>
      <w:spacing w:val="5"/>
      <w:sz w:val="44"/>
      <w:szCs w:val="52"/>
    </w:rPr>
  </w:style>
  <w:style w:type="character" w:customStyle="1" w:styleId="TitleChar">
    <w:name w:val="Title Char"/>
    <w:basedOn w:val="DefaultParagraphFont"/>
    <w:link w:val="Title"/>
    <w:uiPriority w:val="10"/>
    <w:rsid w:val="006016DD"/>
    <w:rPr>
      <w:rFonts w:asciiTheme="majorHAnsi" w:eastAsiaTheme="majorEastAsia" w:hAnsiTheme="majorHAnsi" w:cstheme="majorBidi"/>
      <w:b/>
      <w:spacing w:val="5"/>
      <w:sz w:val="44"/>
      <w:szCs w:val="52"/>
    </w:rPr>
  </w:style>
  <w:style w:type="paragraph" w:styleId="Subtitle">
    <w:name w:val="Subtitle"/>
    <w:basedOn w:val="Normal"/>
    <w:next w:val="Normal"/>
    <w:link w:val="SubtitleChar"/>
    <w:uiPriority w:val="11"/>
    <w:unhideWhenUsed/>
    <w:rsid w:val="00B50908"/>
    <w:pPr>
      <w:spacing w:after="240"/>
    </w:pPr>
    <w:rPr>
      <w:rFonts w:asciiTheme="majorHAnsi" w:eastAsiaTheme="majorEastAsia" w:hAnsiTheme="majorHAnsi" w:cstheme="majorBidi"/>
      <w:i/>
      <w:iCs/>
      <w:sz w:val="24"/>
      <w:szCs w:val="24"/>
    </w:rPr>
  </w:style>
  <w:style w:type="character" w:customStyle="1" w:styleId="SubtitleChar">
    <w:name w:val="Subtitle Char"/>
    <w:basedOn w:val="DefaultParagraphFont"/>
    <w:link w:val="Subtitle"/>
    <w:uiPriority w:val="11"/>
    <w:rsid w:val="00B50908"/>
    <w:rPr>
      <w:rFonts w:asciiTheme="majorHAnsi" w:eastAsiaTheme="majorEastAsia" w:hAnsiTheme="majorHAnsi" w:cstheme="majorBidi"/>
      <w:i/>
      <w:iCs/>
      <w:sz w:val="24"/>
      <w:szCs w:val="24"/>
    </w:rPr>
  </w:style>
  <w:style w:type="character" w:styleId="Strong">
    <w:name w:val="Strong"/>
    <w:uiPriority w:val="22"/>
    <w:semiHidden/>
    <w:rsid w:val="00517352"/>
    <w:rPr>
      <w:b/>
      <w:bCs/>
    </w:rPr>
  </w:style>
  <w:style w:type="character" w:styleId="Emphasis">
    <w:name w:val="Emphasis"/>
    <w:uiPriority w:val="20"/>
    <w:semiHidden/>
    <w:rsid w:val="00517352"/>
    <w:rPr>
      <w:b/>
      <w:bCs/>
      <w:i/>
      <w:iCs/>
      <w:spacing w:val="10"/>
      <w:bdr w:val="none" w:sz="0" w:space="0" w:color="auto"/>
      <w:shd w:val="clear" w:color="auto" w:fill="auto"/>
    </w:rPr>
  </w:style>
  <w:style w:type="paragraph" w:styleId="NoSpacing">
    <w:name w:val="No Spacing"/>
    <w:basedOn w:val="Normal"/>
    <w:uiPriority w:val="1"/>
    <w:unhideWhenUsed/>
    <w:rsid w:val="00517352"/>
  </w:style>
  <w:style w:type="paragraph" w:styleId="ListParagraph">
    <w:name w:val="List Paragraph"/>
    <w:basedOn w:val="Normal"/>
    <w:uiPriority w:val="34"/>
    <w:qFormat/>
    <w:rsid w:val="00517352"/>
    <w:pPr>
      <w:ind w:left="720"/>
      <w:contextualSpacing/>
    </w:pPr>
  </w:style>
  <w:style w:type="paragraph" w:styleId="Quote">
    <w:name w:val="Quote"/>
    <w:basedOn w:val="Normal"/>
    <w:next w:val="Normal"/>
    <w:link w:val="QuoteChar"/>
    <w:uiPriority w:val="29"/>
    <w:semiHidden/>
    <w:rsid w:val="00517352"/>
    <w:pPr>
      <w:spacing w:before="200"/>
      <w:ind w:left="360" w:right="360"/>
    </w:pPr>
    <w:rPr>
      <w:i/>
      <w:iCs/>
    </w:rPr>
  </w:style>
  <w:style w:type="character" w:customStyle="1" w:styleId="QuoteChar">
    <w:name w:val="Quote Char"/>
    <w:basedOn w:val="DefaultParagraphFont"/>
    <w:link w:val="Quote"/>
    <w:uiPriority w:val="29"/>
    <w:semiHidden/>
    <w:rsid w:val="00E66A5F"/>
    <w:rPr>
      <w:rFonts w:cs="Times New Roman"/>
      <w:i/>
      <w:iCs/>
      <w:szCs w:val="20"/>
    </w:rPr>
  </w:style>
  <w:style w:type="paragraph" w:styleId="IntenseQuote">
    <w:name w:val="Intense Quote"/>
    <w:basedOn w:val="Normal"/>
    <w:next w:val="Normal"/>
    <w:link w:val="IntenseQuoteChar"/>
    <w:uiPriority w:val="30"/>
    <w:semiHidden/>
    <w:rsid w:val="00517352"/>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semiHidden/>
    <w:rsid w:val="00E66A5F"/>
    <w:rPr>
      <w:rFonts w:cs="Times New Roman"/>
      <w:b/>
      <w:bCs/>
      <w:i/>
      <w:iCs/>
      <w:szCs w:val="20"/>
    </w:rPr>
  </w:style>
  <w:style w:type="character" w:styleId="SubtleEmphasis">
    <w:name w:val="Subtle Emphasis"/>
    <w:uiPriority w:val="19"/>
    <w:semiHidden/>
    <w:rsid w:val="00517352"/>
    <w:rPr>
      <w:i/>
      <w:iCs/>
    </w:rPr>
  </w:style>
  <w:style w:type="character" w:styleId="IntenseEmphasis">
    <w:name w:val="Intense Emphasis"/>
    <w:uiPriority w:val="21"/>
    <w:semiHidden/>
    <w:rsid w:val="00517352"/>
    <w:rPr>
      <w:b/>
      <w:bCs/>
    </w:rPr>
  </w:style>
  <w:style w:type="character" w:styleId="SubtleReference">
    <w:name w:val="Subtle Reference"/>
    <w:uiPriority w:val="31"/>
    <w:semiHidden/>
    <w:rsid w:val="00517352"/>
    <w:rPr>
      <w:smallCaps/>
    </w:rPr>
  </w:style>
  <w:style w:type="character" w:styleId="IntenseReference">
    <w:name w:val="Intense Reference"/>
    <w:uiPriority w:val="32"/>
    <w:semiHidden/>
    <w:rsid w:val="00517352"/>
    <w:rPr>
      <w:smallCaps/>
      <w:spacing w:val="5"/>
      <w:u w:val="single"/>
    </w:rPr>
  </w:style>
  <w:style w:type="character" w:styleId="BookTitle">
    <w:name w:val="Book Title"/>
    <w:uiPriority w:val="33"/>
    <w:semiHidden/>
    <w:rsid w:val="00517352"/>
    <w:rPr>
      <w:i/>
      <w:iCs/>
      <w:smallCaps/>
      <w:spacing w:val="5"/>
    </w:rPr>
  </w:style>
  <w:style w:type="paragraph" w:styleId="TOCHeading">
    <w:name w:val="TOC Heading"/>
    <w:basedOn w:val="Heading1"/>
    <w:next w:val="Normal"/>
    <w:uiPriority w:val="39"/>
    <w:unhideWhenUsed/>
    <w:qFormat/>
    <w:rsid w:val="00517352"/>
    <w:pPr>
      <w:outlineLvl w:val="9"/>
    </w:pPr>
    <w:rPr>
      <w:lang w:bidi="en-US"/>
    </w:rPr>
  </w:style>
  <w:style w:type="paragraph" w:styleId="Header">
    <w:name w:val="header"/>
    <w:basedOn w:val="Normal"/>
    <w:link w:val="HeaderChar"/>
    <w:unhideWhenUsed/>
    <w:rsid w:val="00C5421C"/>
    <w:pPr>
      <w:tabs>
        <w:tab w:val="center" w:pos="4680"/>
        <w:tab w:val="right" w:pos="9360"/>
      </w:tabs>
    </w:pPr>
  </w:style>
  <w:style w:type="character" w:customStyle="1" w:styleId="HeaderChar">
    <w:name w:val="Header Char"/>
    <w:basedOn w:val="DefaultParagraphFont"/>
    <w:link w:val="Header"/>
    <w:rsid w:val="00E66A5F"/>
    <w:rPr>
      <w:rFonts w:cs="Times New Roman"/>
      <w:szCs w:val="20"/>
    </w:rPr>
  </w:style>
  <w:style w:type="paragraph" w:styleId="Footer">
    <w:name w:val="footer"/>
    <w:basedOn w:val="Normal"/>
    <w:link w:val="FooterChar"/>
    <w:uiPriority w:val="99"/>
    <w:rsid w:val="000434E5"/>
    <w:pPr>
      <w:tabs>
        <w:tab w:val="center" w:pos="4680"/>
        <w:tab w:val="right" w:pos="9360"/>
      </w:tabs>
      <w:spacing w:before="120"/>
      <w:jc w:val="center"/>
    </w:pPr>
    <w:rPr>
      <w:spacing w:val="22"/>
      <w:sz w:val="16"/>
    </w:rPr>
  </w:style>
  <w:style w:type="character" w:customStyle="1" w:styleId="FooterChar">
    <w:name w:val="Footer Char"/>
    <w:basedOn w:val="DefaultParagraphFont"/>
    <w:link w:val="Footer"/>
    <w:uiPriority w:val="99"/>
    <w:rsid w:val="000434E5"/>
    <w:rPr>
      <w:rFonts w:cs="Times New Roman"/>
      <w:spacing w:val="22"/>
      <w:sz w:val="16"/>
      <w:szCs w:val="20"/>
    </w:rPr>
  </w:style>
  <w:style w:type="paragraph" w:styleId="BodyText">
    <w:name w:val="Body Text"/>
    <w:basedOn w:val="Normal"/>
    <w:link w:val="BodyTextChar"/>
    <w:qFormat/>
    <w:rsid w:val="00CE5E8D"/>
    <w:pPr>
      <w:spacing w:after="240" w:line="276" w:lineRule="auto"/>
    </w:pPr>
  </w:style>
  <w:style w:type="character" w:customStyle="1" w:styleId="BodyTextChar">
    <w:name w:val="Body Text Char"/>
    <w:basedOn w:val="DefaultParagraphFont"/>
    <w:link w:val="BodyText"/>
    <w:rsid w:val="00CE5E8D"/>
    <w:rPr>
      <w:rFonts w:cs="Times New Roman"/>
      <w:szCs w:val="20"/>
    </w:rPr>
  </w:style>
  <w:style w:type="paragraph" w:styleId="BalloonText">
    <w:name w:val="Balloon Text"/>
    <w:basedOn w:val="Normal"/>
    <w:link w:val="BalloonTextChar"/>
    <w:semiHidden/>
    <w:rsid w:val="00FD29B6"/>
    <w:rPr>
      <w:rFonts w:ascii="Tahoma" w:hAnsi="Tahoma" w:cs="Tahoma"/>
      <w:sz w:val="16"/>
      <w:szCs w:val="16"/>
    </w:rPr>
  </w:style>
  <w:style w:type="character" w:customStyle="1" w:styleId="BalloonTextChar">
    <w:name w:val="Balloon Text Char"/>
    <w:basedOn w:val="DefaultParagraphFont"/>
    <w:link w:val="BalloonText"/>
    <w:semiHidden/>
    <w:rsid w:val="00E66A5F"/>
    <w:rPr>
      <w:rFonts w:ascii="Tahoma" w:hAnsi="Tahoma" w:cs="Tahoma"/>
      <w:sz w:val="16"/>
      <w:szCs w:val="16"/>
    </w:rPr>
  </w:style>
  <w:style w:type="paragraph" w:customStyle="1" w:styleId="PDS-Header-Names">
    <w:name w:val="PDS-Header-Names"/>
    <w:semiHidden/>
    <w:unhideWhenUsed/>
    <w:rsid w:val="00BD1F94"/>
    <w:pPr>
      <w:tabs>
        <w:tab w:val="right" w:pos="9360"/>
      </w:tabs>
      <w:spacing w:after="120" w:line="240" w:lineRule="auto"/>
      <w:ind w:left="1080"/>
    </w:pPr>
    <w:rPr>
      <w:rFonts w:cs="Times New Roman"/>
      <w:b/>
      <w:smallCaps/>
      <w:szCs w:val="20"/>
    </w:rPr>
  </w:style>
  <w:style w:type="paragraph" w:customStyle="1" w:styleId="PDS-Header-DepartmentName">
    <w:name w:val="PDS-Header-DepartmentName"/>
    <w:unhideWhenUsed/>
    <w:rsid w:val="003C341E"/>
    <w:pPr>
      <w:spacing w:before="240" w:after="0" w:line="240" w:lineRule="auto"/>
      <w:ind w:left="994"/>
    </w:pPr>
    <w:rPr>
      <w:rFonts w:ascii="Cambria" w:hAnsi="Cambria" w:cs="Times New Roman"/>
      <w:b/>
      <w:sz w:val="52"/>
      <w:szCs w:val="48"/>
    </w:rPr>
  </w:style>
  <w:style w:type="paragraph" w:customStyle="1" w:styleId="PDS-Header-County">
    <w:name w:val="PDS-Header-County"/>
    <w:unhideWhenUsed/>
    <w:rsid w:val="00F84F67"/>
    <w:pPr>
      <w:spacing w:before="180" w:after="0" w:line="168" w:lineRule="auto"/>
      <w:ind w:left="1080"/>
    </w:pPr>
    <w:rPr>
      <w:rFonts w:asciiTheme="majorHAnsi" w:hAnsiTheme="majorHAnsi" w:cs="Times New Roman"/>
      <w:sz w:val="48"/>
      <w:szCs w:val="48"/>
    </w:rPr>
  </w:style>
  <w:style w:type="paragraph" w:styleId="BlockText">
    <w:name w:val="Block Text"/>
    <w:basedOn w:val="Normal"/>
    <w:semiHidden/>
    <w:unhideWhenUsed/>
    <w:qFormat/>
    <w:rsid w:val="00CE5E8D"/>
    <w:pPr>
      <w:spacing w:after="240"/>
      <w:ind w:left="720" w:right="720"/>
    </w:pPr>
    <w:rPr>
      <w:rFonts w:eastAsiaTheme="minorEastAsia" w:cstheme="minorBidi"/>
      <w:iCs/>
    </w:rPr>
  </w:style>
  <w:style w:type="character" w:styleId="Hyperlink">
    <w:name w:val="Hyperlink"/>
    <w:basedOn w:val="DefaultParagraphFont"/>
    <w:uiPriority w:val="99"/>
    <w:unhideWhenUsed/>
    <w:rsid w:val="00C96DA8"/>
    <w:rPr>
      <w:color w:val="0000FF" w:themeColor="hyperlink"/>
      <w:u w:val="none"/>
    </w:rPr>
  </w:style>
  <w:style w:type="paragraph" w:customStyle="1" w:styleId="PDS-Header-Address">
    <w:name w:val="PDS-Header-Address"/>
    <w:rsid w:val="009174D3"/>
    <w:pPr>
      <w:pBdr>
        <w:top w:val="single" w:sz="4" w:space="8" w:color="auto"/>
      </w:pBdr>
      <w:spacing w:after="360" w:line="240" w:lineRule="auto"/>
      <w:ind w:left="994"/>
    </w:pPr>
    <w:rPr>
      <w:rFonts w:ascii="Calibri Light" w:hAnsi="Calibri Light" w:cs="Times New Roman"/>
      <w:spacing w:val="25"/>
      <w:sz w:val="20"/>
      <w:szCs w:val="20"/>
    </w:rPr>
  </w:style>
  <w:style w:type="character" w:customStyle="1" w:styleId="PDS-Header-Ampersand">
    <w:name w:val="PDS-Header-Ampersand"/>
    <w:uiPriority w:val="1"/>
    <w:qFormat/>
    <w:rsid w:val="00E25FAB"/>
    <w:rPr>
      <w:color w:val="7F7F7F" w:themeColor="text1" w:themeTint="80"/>
      <w:position w:val="-8"/>
      <w:sz w:val="72"/>
    </w:rPr>
  </w:style>
  <w:style w:type="character" w:customStyle="1" w:styleId="bold1">
    <w:name w:val="bold1"/>
    <w:basedOn w:val="DefaultParagraphFont"/>
    <w:rsid w:val="00CC298F"/>
    <w:rPr>
      <w:b/>
      <w:bCs/>
    </w:rPr>
  </w:style>
  <w:style w:type="character" w:styleId="UnresolvedMention">
    <w:name w:val="Unresolved Mention"/>
    <w:basedOn w:val="DefaultParagraphFont"/>
    <w:uiPriority w:val="99"/>
    <w:semiHidden/>
    <w:unhideWhenUsed/>
    <w:rsid w:val="001857E5"/>
    <w:rPr>
      <w:color w:val="605E5C"/>
      <w:shd w:val="clear" w:color="auto" w:fill="E1DFDD"/>
    </w:rPr>
  </w:style>
  <w:style w:type="character" w:styleId="FollowedHyperlink">
    <w:name w:val="FollowedHyperlink"/>
    <w:basedOn w:val="DefaultParagraphFont"/>
    <w:semiHidden/>
    <w:unhideWhenUsed/>
    <w:rsid w:val="006D7365"/>
    <w:rPr>
      <w:color w:val="800080" w:themeColor="followedHyperlink"/>
      <w:u w:val="single"/>
    </w:rPr>
  </w:style>
  <w:style w:type="table" w:styleId="TableGrid">
    <w:name w:val="Table Grid"/>
    <w:basedOn w:val="TableNormal"/>
    <w:uiPriority w:val="39"/>
    <w:rsid w:val="009E3ACE"/>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semiHidden/>
    <w:unhideWhenUsed/>
    <w:rsid w:val="00A45C9A"/>
    <w:rPr>
      <w:sz w:val="16"/>
      <w:szCs w:val="16"/>
    </w:rPr>
  </w:style>
  <w:style w:type="paragraph" w:styleId="CommentText">
    <w:name w:val="annotation text"/>
    <w:basedOn w:val="Normal"/>
    <w:link w:val="CommentTextChar"/>
    <w:unhideWhenUsed/>
    <w:rsid w:val="00A45C9A"/>
    <w:rPr>
      <w:sz w:val="20"/>
    </w:rPr>
  </w:style>
  <w:style w:type="character" w:customStyle="1" w:styleId="CommentTextChar">
    <w:name w:val="Comment Text Char"/>
    <w:basedOn w:val="DefaultParagraphFont"/>
    <w:link w:val="CommentText"/>
    <w:rsid w:val="00A45C9A"/>
    <w:rPr>
      <w:rFonts w:cs="Times New Roman"/>
      <w:sz w:val="20"/>
      <w:szCs w:val="20"/>
    </w:rPr>
  </w:style>
  <w:style w:type="paragraph" w:styleId="CommentSubject">
    <w:name w:val="annotation subject"/>
    <w:basedOn w:val="CommentText"/>
    <w:next w:val="CommentText"/>
    <w:link w:val="CommentSubjectChar"/>
    <w:semiHidden/>
    <w:unhideWhenUsed/>
    <w:rsid w:val="00A45C9A"/>
    <w:rPr>
      <w:b/>
      <w:bCs/>
    </w:rPr>
  </w:style>
  <w:style w:type="character" w:customStyle="1" w:styleId="CommentSubjectChar">
    <w:name w:val="Comment Subject Char"/>
    <w:basedOn w:val="CommentTextChar"/>
    <w:link w:val="CommentSubject"/>
    <w:semiHidden/>
    <w:rsid w:val="00A45C9A"/>
    <w:rPr>
      <w:rFonts w:cs="Times New Roman"/>
      <w:b/>
      <w:bCs/>
      <w:sz w:val="20"/>
      <w:szCs w:val="20"/>
    </w:rPr>
  </w:style>
  <w:style w:type="paragraph" w:styleId="Revision">
    <w:name w:val="Revision"/>
    <w:hidden/>
    <w:uiPriority w:val="99"/>
    <w:semiHidden/>
    <w:rsid w:val="00122FF7"/>
    <w:pPr>
      <w:spacing w:after="0" w:line="240" w:lineRule="auto"/>
    </w:pPr>
    <w:rPr>
      <w:rFonts w:cs="Times New Roman"/>
      <w:szCs w:val="20"/>
    </w:rPr>
  </w:style>
  <w:style w:type="paragraph" w:styleId="TOC1">
    <w:name w:val="toc 1"/>
    <w:basedOn w:val="Normal"/>
    <w:next w:val="Normal"/>
    <w:autoRedefine/>
    <w:uiPriority w:val="39"/>
    <w:unhideWhenUsed/>
    <w:rsid w:val="003C5F94"/>
    <w:pPr>
      <w:spacing w:after="100"/>
    </w:pPr>
  </w:style>
  <w:style w:type="paragraph" w:customStyle="1" w:styleId="Normal0">
    <w:name w:val="[Normal]"/>
    <w:rsid w:val="001D3EBE"/>
    <w:pPr>
      <w:spacing w:after="0" w:line="240" w:lineRule="auto"/>
    </w:pPr>
    <w:rPr>
      <w:rFonts w:ascii="Arial" w:eastAsia="Arial" w:hAnsi="Arial" w:cs="Arial"/>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9539250">
      <w:bodyDiv w:val="1"/>
      <w:marLeft w:val="0"/>
      <w:marRight w:val="0"/>
      <w:marTop w:val="0"/>
      <w:marBottom w:val="0"/>
      <w:divBdr>
        <w:top w:val="none" w:sz="0" w:space="0" w:color="auto"/>
        <w:left w:val="none" w:sz="0" w:space="0" w:color="auto"/>
        <w:bottom w:val="none" w:sz="0" w:space="0" w:color="auto"/>
        <w:right w:val="none" w:sz="0" w:space="0" w:color="auto"/>
      </w:divBdr>
    </w:div>
    <w:div w:id="710422975">
      <w:bodyDiv w:val="1"/>
      <w:marLeft w:val="0"/>
      <w:marRight w:val="0"/>
      <w:marTop w:val="0"/>
      <w:marBottom w:val="0"/>
      <w:divBdr>
        <w:top w:val="none" w:sz="0" w:space="0" w:color="auto"/>
        <w:left w:val="none" w:sz="0" w:space="0" w:color="auto"/>
        <w:bottom w:val="none" w:sz="0" w:space="0" w:color="auto"/>
        <w:right w:val="none" w:sz="0" w:space="0" w:color="auto"/>
      </w:divBdr>
      <w:divsChild>
        <w:div w:id="1437873160">
          <w:marLeft w:val="0"/>
          <w:marRight w:val="0"/>
          <w:marTop w:val="0"/>
          <w:marBottom w:val="0"/>
          <w:divBdr>
            <w:top w:val="none" w:sz="0" w:space="0" w:color="auto"/>
            <w:left w:val="none" w:sz="0" w:space="0" w:color="auto"/>
            <w:bottom w:val="none" w:sz="0" w:space="0" w:color="auto"/>
            <w:right w:val="none" w:sz="0" w:space="0" w:color="auto"/>
          </w:divBdr>
          <w:divsChild>
            <w:div w:id="232205304">
              <w:marLeft w:val="4500"/>
              <w:marRight w:val="450"/>
              <w:marTop w:val="0"/>
              <w:marBottom w:val="0"/>
              <w:divBdr>
                <w:top w:val="none" w:sz="0" w:space="0" w:color="auto"/>
                <w:left w:val="none" w:sz="0" w:space="0" w:color="auto"/>
                <w:bottom w:val="none" w:sz="0" w:space="0" w:color="auto"/>
                <w:right w:val="none" w:sz="0" w:space="0" w:color="auto"/>
              </w:divBdr>
              <w:divsChild>
                <w:div w:id="1225527411">
                  <w:marLeft w:val="0"/>
                  <w:marRight w:val="0"/>
                  <w:marTop w:val="0"/>
                  <w:marBottom w:val="0"/>
                  <w:divBdr>
                    <w:top w:val="none" w:sz="0" w:space="0" w:color="auto"/>
                    <w:left w:val="none" w:sz="0" w:space="0" w:color="auto"/>
                    <w:bottom w:val="none" w:sz="0" w:space="0" w:color="auto"/>
                    <w:right w:val="none" w:sz="0" w:space="0" w:color="auto"/>
                  </w:divBdr>
                  <w:divsChild>
                    <w:div w:id="374693199">
                      <w:marLeft w:val="0"/>
                      <w:marRight w:val="0"/>
                      <w:marTop w:val="240"/>
                      <w:marBottom w:val="240"/>
                      <w:divBdr>
                        <w:top w:val="single" w:sz="6" w:space="13" w:color="000000"/>
                        <w:left w:val="single" w:sz="2" w:space="13" w:color="000000"/>
                        <w:bottom w:val="single" w:sz="6" w:space="13" w:color="000000"/>
                        <w:right w:val="single" w:sz="2" w:space="13" w:color="000000"/>
                      </w:divBdr>
                    </w:div>
                  </w:divsChild>
                </w:div>
              </w:divsChild>
            </w:div>
          </w:divsChild>
        </w:div>
      </w:divsChild>
    </w:div>
    <w:div w:id="1488938982">
      <w:bodyDiv w:val="1"/>
      <w:marLeft w:val="0"/>
      <w:marRight w:val="0"/>
      <w:marTop w:val="0"/>
      <w:marBottom w:val="0"/>
      <w:divBdr>
        <w:top w:val="none" w:sz="0" w:space="0" w:color="auto"/>
        <w:left w:val="none" w:sz="0" w:space="0" w:color="auto"/>
        <w:bottom w:val="none" w:sz="0" w:space="0" w:color="auto"/>
        <w:right w:val="none" w:sz="0" w:space="0" w:color="auto"/>
      </w:divBdr>
      <w:divsChild>
        <w:div w:id="368336958">
          <w:marLeft w:val="0"/>
          <w:marRight w:val="0"/>
          <w:marTop w:val="0"/>
          <w:marBottom w:val="0"/>
          <w:divBdr>
            <w:top w:val="none" w:sz="0" w:space="0" w:color="auto"/>
            <w:left w:val="none" w:sz="0" w:space="0" w:color="auto"/>
            <w:bottom w:val="none" w:sz="0" w:space="0" w:color="auto"/>
            <w:right w:val="none" w:sz="0" w:space="0" w:color="auto"/>
          </w:divBdr>
          <w:divsChild>
            <w:div w:id="995184055">
              <w:marLeft w:val="4500"/>
              <w:marRight w:val="450"/>
              <w:marTop w:val="0"/>
              <w:marBottom w:val="0"/>
              <w:divBdr>
                <w:top w:val="none" w:sz="0" w:space="0" w:color="auto"/>
                <w:left w:val="none" w:sz="0" w:space="0" w:color="auto"/>
                <w:bottom w:val="none" w:sz="0" w:space="0" w:color="auto"/>
                <w:right w:val="none" w:sz="0" w:space="0" w:color="auto"/>
              </w:divBdr>
              <w:divsChild>
                <w:div w:id="389038393">
                  <w:marLeft w:val="0"/>
                  <w:marRight w:val="0"/>
                  <w:marTop w:val="0"/>
                  <w:marBottom w:val="0"/>
                  <w:divBdr>
                    <w:top w:val="none" w:sz="0" w:space="0" w:color="auto"/>
                    <w:left w:val="none" w:sz="0" w:space="0" w:color="auto"/>
                    <w:bottom w:val="none" w:sz="0" w:space="0" w:color="auto"/>
                    <w:right w:val="none" w:sz="0" w:space="0" w:color="auto"/>
                  </w:divBdr>
                  <w:divsChild>
                    <w:div w:id="1766415587">
                      <w:marLeft w:val="0"/>
                      <w:marRight w:val="0"/>
                      <w:marTop w:val="240"/>
                      <w:marBottom w:val="240"/>
                      <w:divBdr>
                        <w:top w:val="single" w:sz="6" w:space="13" w:color="000000"/>
                        <w:left w:val="single" w:sz="2" w:space="13" w:color="000000"/>
                        <w:bottom w:val="single" w:sz="6" w:space="13" w:color="000000"/>
                        <w:right w:val="single" w:sz="2" w:space="13" w:color="000000"/>
                      </w:divBdr>
                    </w:div>
                  </w:divsChild>
                </w:div>
              </w:divsChild>
            </w:div>
          </w:divsChild>
        </w:div>
      </w:divsChild>
    </w:div>
    <w:div w:id="1506700040">
      <w:bodyDiv w:val="1"/>
      <w:marLeft w:val="0"/>
      <w:marRight w:val="0"/>
      <w:marTop w:val="0"/>
      <w:marBottom w:val="0"/>
      <w:divBdr>
        <w:top w:val="none" w:sz="0" w:space="0" w:color="auto"/>
        <w:left w:val="none" w:sz="0" w:space="0" w:color="auto"/>
        <w:bottom w:val="none" w:sz="0" w:space="0" w:color="auto"/>
        <w:right w:val="none" w:sz="0" w:space="0" w:color="auto"/>
      </w:divBdr>
    </w:div>
    <w:div w:id="1668554980">
      <w:bodyDiv w:val="1"/>
      <w:marLeft w:val="0"/>
      <w:marRight w:val="0"/>
      <w:marTop w:val="0"/>
      <w:marBottom w:val="0"/>
      <w:divBdr>
        <w:top w:val="none" w:sz="0" w:space="0" w:color="auto"/>
        <w:left w:val="none" w:sz="0" w:space="0" w:color="auto"/>
        <w:bottom w:val="none" w:sz="0" w:space="0" w:color="auto"/>
        <w:right w:val="none" w:sz="0" w:space="0" w:color="auto"/>
      </w:divBdr>
      <w:divsChild>
        <w:div w:id="658775014">
          <w:marLeft w:val="0"/>
          <w:marRight w:val="0"/>
          <w:marTop w:val="0"/>
          <w:marBottom w:val="0"/>
          <w:divBdr>
            <w:top w:val="none" w:sz="0" w:space="0" w:color="auto"/>
            <w:left w:val="none" w:sz="0" w:space="0" w:color="auto"/>
            <w:bottom w:val="none" w:sz="0" w:space="0" w:color="auto"/>
            <w:right w:val="none" w:sz="0" w:space="0" w:color="auto"/>
          </w:divBdr>
          <w:divsChild>
            <w:div w:id="1692535266">
              <w:marLeft w:val="4500"/>
              <w:marRight w:val="450"/>
              <w:marTop w:val="0"/>
              <w:marBottom w:val="0"/>
              <w:divBdr>
                <w:top w:val="none" w:sz="0" w:space="0" w:color="auto"/>
                <w:left w:val="none" w:sz="0" w:space="0" w:color="auto"/>
                <w:bottom w:val="none" w:sz="0" w:space="0" w:color="auto"/>
                <w:right w:val="none" w:sz="0" w:space="0" w:color="auto"/>
              </w:divBdr>
              <w:divsChild>
                <w:div w:id="1372346083">
                  <w:marLeft w:val="0"/>
                  <w:marRight w:val="0"/>
                  <w:marTop w:val="0"/>
                  <w:marBottom w:val="0"/>
                  <w:divBdr>
                    <w:top w:val="none" w:sz="0" w:space="0" w:color="auto"/>
                    <w:left w:val="none" w:sz="0" w:space="0" w:color="auto"/>
                    <w:bottom w:val="none" w:sz="0" w:space="0" w:color="auto"/>
                    <w:right w:val="none" w:sz="0" w:space="0" w:color="auto"/>
                  </w:divBdr>
                  <w:divsChild>
                    <w:div w:id="1000499339">
                      <w:marLeft w:val="0"/>
                      <w:marRight w:val="0"/>
                      <w:marTop w:val="240"/>
                      <w:marBottom w:val="240"/>
                      <w:divBdr>
                        <w:top w:val="single" w:sz="6" w:space="13" w:color="000000"/>
                        <w:left w:val="single" w:sz="2" w:space="13" w:color="000000"/>
                        <w:bottom w:val="single" w:sz="6" w:space="13" w:color="000000"/>
                        <w:right w:val="single" w:sz="2" w:space="13" w:color="000000"/>
                      </w:divBdr>
                    </w:div>
                  </w:divsChild>
                </w:div>
              </w:divsChild>
            </w:div>
          </w:divsChild>
        </w:div>
      </w:divsChild>
    </w:div>
    <w:div w:id="1779595161">
      <w:bodyDiv w:val="1"/>
      <w:marLeft w:val="0"/>
      <w:marRight w:val="0"/>
      <w:marTop w:val="0"/>
      <w:marBottom w:val="0"/>
      <w:divBdr>
        <w:top w:val="none" w:sz="0" w:space="0" w:color="auto"/>
        <w:left w:val="none" w:sz="0" w:space="0" w:color="auto"/>
        <w:bottom w:val="none" w:sz="0" w:space="0" w:color="auto"/>
        <w:right w:val="none" w:sz="0" w:space="0" w:color="auto"/>
      </w:divBdr>
    </w:div>
    <w:div w:id="1999768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gba@fidalgo.net" TargetMode="External"/><Relationship Id="rId18" Type="http://schemas.openxmlformats.org/officeDocument/2006/relationships/image" Target="media/image5.emf"/><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hyperlink" Target="mailto:gba@wavecable.com" TargetMode="External"/><Relationship Id="rId17" Type="http://schemas.openxmlformats.org/officeDocument/2006/relationships/image" Target="media/image4.emf"/><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dirk@rozemaboatworks.com" TargetMode="External"/><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header" Target="header2.xml"/><Relationship Id="rId27" Type="http://schemas.openxmlformats.org/officeDocument/2006/relationships/fontTable" Target="fontTable.xml"/></Relationships>
</file>

<file path=word/_rels/header3.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panose="02040503050406030204"/>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16BC912B161784EA6341E3F3873758B" ma:contentTypeVersion="13" ma:contentTypeDescription="Create a new document." ma:contentTypeScope="" ma:versionID="37784bdd6ad3c26058378c54d82d0bbb">
  <xsd:schema xmlns:xsd="http://www.w3.org/2001/XMLSchema" xmlns:xs="http://www.w3.org/2001/XMLSchema" xmlns:p="http://schemas.microsoft.com/office/2006/metadata/properties" xmlns:ns2="0824d700-c81b-4242-953e-6e4893605309" xmlns:ns3="10345b34-0224-46e8-98d5-98998f18eeea" targetNamespace="http://schemas.microsoft.com/office/2006/metadata/properties" ma:root="true" ma:fieldsID="ae66b92a67ca5a0b741931388d4f9760" ns2:_="" ns3:_="">
    <xsd:import namespace="0824d700-c81b-4242-953e-6e4893605309"/>
    <xsd:import namespace="10345b34-0224-46e8-98d5-98998f18eee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24d700-c81b-4242-953e-6e489360530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1419417-e85d-4f0d-aff8-a1eb2edf0a05"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0345b34-0224-46e8-98d5-98998f18eee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a5e657d-1f95-47b5-bac6-367e41a0687e}" ma:internalName="TaxCatchAll" ma:showField="CatchAllData" ma:web="10345b34-0224-46e8-98d5-98998f18eee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824d700-c81b-4242-953e-6e4893605309">
      <Terms xmlns="http://schemas.microsoft.com/office/infopath/2007/PartnerControls"/>
    </lcf76f155ced4ddcb4097134ff3c332f>
    <TaxCatchAll xmlns="10345b34-0224-46e8-98d5-98998f18eeea"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F8AEB8-50C9-4A7C-8758-2AF278CB26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24d700-c81b-4242-953e-6e4893605309"/>
    <ds:schemaRef ds:uri="10345b34-0224-46e8-98d5-98998f18eee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EA721FB-2A75-4DA4-ADB8-2D8097C57776}">
  <ds:schemaRefs>
    <ds:schemaRef ds:uri="http://schemas.microsoft.com/sharepoint/v3/contenttype/forms"/>
  </ds:schemaRefs>
</ds:datastoreItem>
</file>

<file path=customXml/itemProps3.xml><?xml version="1.0" encoding="utf-8"?>
<ds:datastoreItem xmlns:ds="http://schemas.openxmlformats.org/officeDocument/2006/customXml" ds:itemID="{FF897E65-916E-4337-9662-84712D7B9AB8}">
  <ds:schemaRefs>
    <ds:schemaRef ds:uri="http://schemas.microsoft.com/office/2006/metadata/properties"/>
    <ds:schemaRef ds:uri="http://schemas.microsoft.com/office/infopath/2007/PartnerControls"/>
    <ds:schemaRef ds:uri="0824d700-c81b-4242-953e-6e4893605309"/>
    <ds:schemaRef ds:uri="10345b34-0224-46e8-98d5-98998f18eeea"/>
  </ds:schemaRefs>
</ds:datastoreItem>
</file>

<file path=customXml/itemProps4.xml><?xml version="1.0" encoding="utf-8"?>
<ds:datastoreItem xmlns:ds="http://schemas.openxmlformats.org/officeDocument/2006/customXml" ds:itemID="{7CCAE1AD-F50C-4A01-90B3-2C09C31333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31</Pages>
  <Words>11055</Words>
  <Characters>61693</Characters>
  <Application>Microsoft Office Word</Application>
  <DocSecurity>0</DocSecurity>
  <Lines>1121</Lines>
  <Paragraphs>606</Paragraphs>
  <ScaleCrop>false</ScaleCrop>
  <HeadingPairs>
    <vt:vector size="2" baseType="variant">
      <vt:variant>
        <vt:lpstr>Title</vt:lpstr>
      </vt:variant>
      <vt:variant>
        <vt:i4>1</vt:i4>
      </vt:variant>
    </vt:vector>
  </HeadingPairs>
  <TitlesOfParts>
    <vt:vector size="1" baseType="lpstr">
      <vt:lpstr/>
    </vt:vector>
  </TitlesOfParts>
  <Company>Information Services</Company>
  <LinksUpToDate>false</LinksUpToDate>
  <CharactersWithSpaces>72142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Ryan Walters</dc:creator>
  <cp:keywords/>
  <dc:description/>
  <cp:lastModifiedBy>Leah Forbes</cp:lastModifiedBy>
  <cp:revision>11</cp:revision>
  <cp:lastPrinted>2023-10-23T15:36:00Z</cp:lastPrinted>
  <dcterms:created xsi:type="dcterms:W3CDTF">2026-03-06T16:15:00Z</dcterms:created>
  <dcterms:modified xsi:type="dcterms:W3CDTF">2026-03-16T14:19:00Z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36eaf773-7288-4103-92ea-02737888facf</vt:lpwstr>
  </property>
  <property fmtid="{D5CDD505-2E9C-101B-9397-08002B2CF9AE}" pid="3" name="ContentTypeId">
    <vt:lpwstr>0x010100916BC912B161784EA6341E3F3873758B</vt:lpwstr>
  </property>
  <property fmtid="{D5CDD505-2E9C-101B-9397-08002B2CF9AE}" pid="4" name="MediaServiceImageTags">
    <vt:lpwstr/>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xd_Signature">
    <vt:bool>false</vt:bool>
  </property>
  <property fmtid="{D5CDD505-2E9C-101B-9397-08002B2CF9AE}" pid="11" name="Order">
    <vt:r8>3932000</vt:r8>
  </property>
</Properties>
</file>